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72" w:rsidRDefault="003413AA" w:rsidP="00CC7D72">
      <w:pPr>
        <w:tabs>
          <w:tab w:val="left" w:pos="3179"/>
        </w:tabs>
        <w:spacing w:after="0" w:line="240" w:lineRule="auto"/>
        <w:rPr>
          <w:b/>
        </w:rPr>
      </w:pPr>
      <w:r w:rsidRPr="003413AA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75pt;margin-top:-29.05pt;width:474pt;height:299pt;z-index:251658240" wrapcoords="0 0 0 19312 21448 19312 21448 0 0 0">
            <v:imagedata r:id="rId5" o:title=""/>
            <w10:wrap type="through"/>
          </v:shape>
          <o:OLEObject Type="Embed" ProgID="Word.Document.12" ShapeID="_x0000_s1026" DrawAspect="Content" ObjectID="_1632036372" r:id="rId6"/>
        </w:pict>
      </w:r>
    </w:p>
    <w:p w:rsidR="00CC7D72" w:rsidRDefault="00CC7D72" w:rsidP="00CC7D72">
      <w:pPr>
        <w:spacing w:after="0" w:line="240" w:lineRule="auto"/>
        <w:jc w:val="center"/>
        <w:rPr>
          <w:b/>
          <w:sz w:val="28"/>
          <w:szCs w:val="28"/>
        </w:rPr>
      </w:pPr>
    </w:p>
    <w:p w:rsidR="00CC7D72" w:rsidRDefault="00CC7D72" w:rsidP="00CC7D72">
      <w:pPr>
        <w:spacing w:after="0" w:line="240" w:lineRule="auto"/>
        <w:jc w:val="center"/>
        <w:rPr>
          <w:b/>
          <w:sz w:val="28"/>
          <w:szCs w:val="28"/>
        </w:rPr>
      </w:pPr>
    </w:p>
    <w:p w:rsidR="00CC7D72" w:rsidRDefault="00CC7D72" w:rsidP="00CC7D72">
      <w:pPr>
        <w:spacing w:after="0" w:line="240" w:lineRule="auto"/>
        <w:jc w:val="center"/>
        <w:rPr>
          <w:b/>
          <w:sz w:val="28"/>
          <w:szCs w:val="28"/>
        </w:rPr>
      </w:pPr>
    </w:p>
    <w:p w:rsidR="00CC7D72" w:rsidRDefault="00CC7D72" w:rsidP="00CC7D72">
      <w:pPr>
        <w:spacing w:after="0" w:line="240" w:lineRule="auto"/>
        <w:jc w:val="center"/>
        <w:rPr>
          <w:b/>
          <w:sz w:val="28"/>
          <w:szCs w:val="28"/>
        </w:rPr>
      </w:pP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Химия </w:t>
      </w:r>
      <w:r w:rsidRPr="00BE79D9">
        <w:rPr>
          <w:rFonts w:ascii="Times New Roman" w:hAnsi="Times New Roman"/>
          <w:b/>
          <w:sz w:val="28"/>
          <w:szCs w:val="28"/>
        </w:rPr>
        <w:t xml:space="preserve"> </w:t>
      </w: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 w:rsidRPr="00BE79D9">
        <w:rPr>
          <w:rFonts w:ascii="Times New Roman" w:hAnsi="Times New Roman"/>
          <w:sz w:val="28"/>
          <w:szCs w:val="28"/>
        </w:rPr>
        <w:t xml:space="preserve"> класс</w:t>
      </w: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C7D72" w:rsidRPr="00BE79D9" w:rsidRDefault="00CC7D72" w:rsidP="00CC7D7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C7D72" w:rsidRDefault="00CC7D72" w:rsidP="00CC7D7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Общее количество часов – 68</w:t>
      </w:r>
      <w:r w:rsidRPr="00BE79D9">
        <w:rPr>
          <w:rFonts w:ascii="Times New Roman" w:hAnsi="Times New Roman"/>
        </w:rPr>
        <w:t>часа</w:t>
      </w:r>
      <w:r>
        <w:rPr>
          <w:rFonts w:ascii="Times New Roman" w:hAnsi="Times New Roman"/>
        </w:rPr>
        <w:t>ов</w:t>
      </w: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 </w:t>
      </w:r>
      <w:r w:rsidRPr="00BE79D9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BE79D9">
        <w:rPr>
          <w:rFonts w:ascii="Times New Roman" w:hAnsi="Times New Roman"/>
        </w:rPr>
        <w:t xml:space="preserve"> в неделю</w:t>
      </w:r>
      <w:r>
        <w:rPr>
          <w:rFonts w:ascii="Times New Roman" w:hAnsi="Times New Roman"/>
        </w:rPr>
        <w:t>)</w:t>
      </w: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rPr>
          <w:rFonts w:ascii="Times New Roman" w:hAnsi="Times New Roman"/>
        </w:rPr>
      </w:pPr>
    </w:p>
    <w:p w:rsidR="00CC7D72" w:rsidRPr="00BE79D9" w:rsidRDefault="00CC7D72" w:rsidP="00CC7D72">
      <w:pPr>
        <w:spacing w:after="0" w:line="240" w:lineRule="auto"/>
        <w:jc w:val="right"/>
        <w:rPr>
          <w:rFonts w:ascii="Times New Roman" w:hAnsi="Times New Roman"/>
        </w:rPr>
      </w:pPr>
      <w:r w:rsidRPr="00BE79D9">
        <w:rPr>
          <w:rFonts w:ascii="Times New Roman" w:hAnsi="Times New Roman"/>
        </w:rPr>
        <w:t>Составила: Жохова И.П.,</w:t>
      </w:r>
    </w:p>
    <w:p w:rsidR="00CC7D72" w:rsidRPr="00CF3CE6" w:rsidRDefault="00CC7D72" w:rsidP="00CC7D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79D9">
        <w:rPr>
          <w:rFonts w:ascii="Times New Roman" w:hAnsi="Times New Roman"/>
        </w:rPr>
        <w:t>учитель химии и биологии</w:t>
      </w:r>
    </w:p>
    <w:p w:rsidR="00D020B4" w:rsidRDefault="00D020B4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CC7D72" w:rsidRDefault="00CC7D72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CC7D72" w:rsidRDefault="00CC7D72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CC7D72" w:rsidRDefault="00CC7D72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D020B4" w:rsidRDefault="00D020B4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lastRenderedPageBreak/>
        <w:t>Пояснительная записка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Рабочая программа по химии для 9 класса составлена на основе: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 «Об образовании в Российской Федерации» от 29.12.2012г. № 273- ФЗ (с изменениями);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 (с изменениями и дополнениями);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образовательной программы школы;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плана школы;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под авторством  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Н. ФГОС. Химия. Предметная линия учебников Г. Е. Рудзитиса, Ф. Г. Фельдмана.  8-9 классы. Просвещение. 2013г.;</w:t>
      </w:r>
    </w:p>
    <w:p w:rsidR="00D020B4" w:rsidRPr="00D020B4" w:rsidRDefault="00D020B4" w:rsidP="00D020B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Учебника  Рудзитиса Г.Е., Фельдмана Ф. Г. Химия.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класс. ФГОС. Просвещение. 2019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цели и задачи: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проявления и развития способностей и интересов ребенка;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мотивировать интерес к знаниям и самопознанию;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помощь в приобретении опыта общения и сотрудничества;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первые навыки творчества;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достаточно прочную базисную общеобразовательную подготовку.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D020B4" w:rsidRPr="00D020B4" w:rsidRDefault="00D020B4" w:rsidP="00D020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развитие теоретического мышления и высокий уровень общекультурного развития;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химии в основной школе направлено: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освоение важнейших знаний об основных понятиях и законах химии, химической символики;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изучения химии.</w:t>
      </w:r>
    </w:p>
    <w:p w:rsidR="00D020B4" w:rsidRPr="00D020B4" w:rsidRDefault="00D020B4" w:rsidP="00D020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D020B4" w:rsidRPr="00D020B4" w:rsidRDefault="00D020B4" w:rsidP="00D020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D020B4" w:rsidRPr="00D020B4" w:rsidRDefault="00D020B4" w:rsidP="00D020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специальных умений: обращаться с веществами, выполнять несложные эксперименты,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соблюдая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правили техники безопасности; грамотно применять химические знания в общении с природой и в повседневной жизни.</w:t>
      </w:r>
    </w:p>
    <w:p w:rsidR="00D020B4" w:rsidRPr="00D020B4" w:rsidRDefault="00D020B4" w:rsidP="00D020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D020B4" w:rsidRPr="00D020B4" w:rsidRDefault="00D020B4" w:rsidP="00D020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D020B4" w:rsidRDefault="00D020B4" w:rsidP="00D020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ОБУЧЕНИЯ.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предмета «Химия» являются следующие умения: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учётом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участия в делах, приносящих пользу людям.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развития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«Химия» является формирование универсальных учебных действий (УУД).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цели.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к каждой проблеме (задаче) адекватную ей теоретическую модель.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дополнительные средства (справочная литература, сложные приборы, компьютер).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свою индивидуальную образовательную траекторию.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представления проекта давать оценку его результатам.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оценить степень успешности своей индивидуальной образовательной деятельности.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понятия: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давать определение понятиям на основе изученного на различных предметах учебного материала;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логическую операцию установления </w:t>
      </w:r>
      <w:proofErr w:type="spellStart"/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родо-видовых</w:t>
      </w:r>
      <w:proofErr w:type="spellEnd"/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виде конспектов, таблиц, схем, графиков.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служат учебный материал и продуктивные задания учебника, нацеленные на 1–4-й линии развития: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роли веществ (1-я линия развития);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рассмотрение химических процессов (2-я линия развития);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химических знаний в быту (3-я линия развития);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объяснение мира с точки зрения химии (4-я линия развития);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основами методов естествознания (6-я линия развития).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Отстаивая свою точку зрения, приводить аргументы, подтверждая их фактами.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научится: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объяснять суть химических процессов и их принципиальное отличие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признаки и условия протекания химических реакций;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  <w:proofErr w:type="gramEnd"/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скорость химических реакций;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смещение химического равновесия;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приготовлять растворы с определённой массовой долей растворённого вещества;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веществ по их названиям;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валентность и степень окисления элементов в веществах;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закономерности изменения физических и химических свой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называть общие химические свойства, характерные для групп оксидов: кислотных,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оснóвных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амфотерных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вещество-окислитель и вещество-восстановитель в окислительно-восстановительных реакциях;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проводить лабораторные опыты, подтверждающие химические свойства основных классов неорганических веществ;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получит возможность научиться: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выявлять существование генетической взаимосвязи между веществами в ряду: простое вещество — оксид —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соль;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</w:t>
      </w: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D020B4" w:rsidRDefault="00D020B4" w:rsidP="0077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II. СОДЕРЖАНИЕ УЧЕБНОГО КУРСА</w:t>
      </w:r>
    </w:p>
    <w:p w:rsidR="00D020B4" w:rsidRDefault="00D020B4" w:rsidP="00D020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020B4" w:rsidRPr="00D020B4" w:rsidRDefault="00D020B4" w:rsidP="00D020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ХИМИЯ 9 класс базовый уровень (68часов)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часа в неделю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торение курса химии  8 класса (3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Демонстрации. Таблица «Виды связей». Таблица «Типы кристаллических решеток»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Многообразие химических реакций (18 ч).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Классификация химических реакций (6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химических реакций, реакции соединения, разложения, замещения, обмена. </w:t>
      </w:r>
      <w:proofErr w:type="spellStart"/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восстановительные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реакции. Окислитель, восстановитель, процессы окисления, восстановления. Составление уравнений </w:t>
      </w:r>
      <w:proofErr w:type="spellStart"/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восстановительных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реакций  с помощью метода электронного баланса.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Тепловые эффекты химических реакций. Экзотермические и эндотермические реакции.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Термохимические  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Демонстрация опытов, выясняющих зависимость скорости химических реакций от различных факторов.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Таблицы «Обратимые реакции», «Химическое равновесие», «Скорость химической реакции».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Расчетные задачи. Расчеты по термохимическим уравнениям.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№1. Изучение влияния условий проведения химической реакции на её скорость.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Обратимые реакции. Понятие о химическом равновесии.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2. Электролитическая диссоциация (12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Химические реакции, идущие в водных растворах. Электролиты и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неэлектролиты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 Ионы. Катионы и анионы.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Гидратная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теория растворов.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Электролитическая диссоциация кислот, оснований, солей. Слабые и сильные электролиты. Степень диссоциации. Реакц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ио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восстановительных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реакциях.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гидролизе солей.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Расчёты по уравнениям хим. реакций, если одно из веществ дано в избытке.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Реакции обмена между растворами электролитов.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 1 по темам «Классификация химических реакций» и «Электролитическая диссоциация».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Многообразие веществ.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Галогены (4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и химические свойства галогенов. Получение и применение  галогенов. Хлор. Физические и химические свойства хлора. Применение хлора.  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Демонстрации. Физические свойства галогенов. Получение </w:t>
      </w: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хлороводорода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растворение его в воде.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соляной кислоты, хлоридов, бромидов, иодидов и йода.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 3. Получение соляной кислоты и изучение её свойств.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Кислород и сера (6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 и сера. Положение  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 Качественная реакция на сульфи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ионы. Оксид серы (IV).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ионы. Химические реакции, лежащие в основе получения серной  кислоты в промышленности. Применение серной кислоты.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сульфид-, сульфи</w:t>
      </w:r>
      <w:proofErr w:type="gram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т-</w:t>
      </w:r>
      <w:proofErr w:type="gram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сульфат-ионов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растворе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 Азот и фосфор (9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 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Фосфор. Аллотропия. Физические и химические  свойства. Оксид фосфора (V). Фосфорная кислота, ее соли и удобрения.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Демонстрации. Получение аммиака и его растворение в воде. Ознакомление с образцами природных нитратов, фосфатов.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Решение задач на определение массовой (объёмной) доли выхода продукта реакции </w:t>
      </w:r>
      <w:proofErr w:type="gram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</w:t>
      </w:r>
      <w:proofErr w:type="gram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теоретически возможного.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Углерод и кремний (8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Кремний. Оксид кремния (IV). Кремниевая кислота и ее соли.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Стекло. Цемент.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</w:t>
      </w:r>
      <w:proofErr w:type="gram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т-</w:t>
      </w:r>
      <w:proofErr w:type="gram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силикат-ионы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№2 по теме «Неметаллы».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Общие свойства металлов (11 ч)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Металлы. Положение  в периодической системе, строение атомов. Металлическая связь. Физические свойства. Ряд активности металлов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войства металлов. Общие способы получения. Сплавы металлов.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Щелочные металлы. Положение  в периодической системе, строение атомов. Физические  и химические свойства.  Применение. Нахождение в природе.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Щелочноземельные металлы. Положение  в периодической системе, строение атомов. Физические  и химические свойства.  Применение. Нахождение в природе. Магний и кальций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Алюминий. Положение  в периодической системе, строение атомов. Физические  и химические свойства.  Применение. Нахождение в природе. Амфотерность оксида и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гидроксида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алюминия.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Железо. Положение  в периодической системе, строение атомов. Физические  и химические свойства.  Применение. Нахождение в природе. Важнейшие соединения железа: оксиды, </w:t>
      </w:r>
      <w:proofErr w:type="spell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гидроксиды</w:t>
      </w:r>
      <w:proofErr w:type="spell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соли  железа (II) и железа (III). Качественная реакция на ионы.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Лабораторные опыты. Получение </w:t>
      </w: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гидроксида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алюминия и взаимодействие его с кислотами и щелочами. Получение </w:t>
      </w: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гидроксидов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железа(II) и (III) и взаимодействие их с кислотами и щелочами.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 присоединения. Качественные реакции. Реакция полимеризации. Полиэтилен. Применение этилена.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Производные углеводородов.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обзор органических соединений: одноатомные спирты, Многоатомные спирты, карбоновые кислоты, Сложные эфиры, жиры, углеводы, аминокислоты, белки.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белков в организме.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Горение углеводородов и обнаружение продуктов их горения.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Образцы нефти и продуктов их переработки.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Видеоопыты</w:t>
      </w:r>
      <w:proofErr w:type="spell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 свойствам основных классов веществ.</w:t>
      </w:r>
    </w:p>
    <w:p w:rsidR="00D75CCE" w:rsidRDefault="00D020B4" w:rsidP="00D75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Расчетные задачи. Установление простейшей формулы вещества по </w:t>
      </w:r>
      <w:proofErr w:type="gramStart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массовым</w:t>
      </w:r>
      <w:proofErr w:type="gramEnd"/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до</w:t>
      </w:r>
    </w:p>
    <w:p w:rsidR="00D75CCE" w:rsidRDefault="00D75CCE" w:rsidP="00D75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75CCE" w:rsidRDefault="00D75CCE" w:rsidP="00D75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75CCE" w:rsidRDefault="00D75CCE" w:rsidP="00D75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020B4" w:rsidRPr="00D75CCE" w:rsidRDefault="00D020B4" w:rsidP="00D75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5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ТЕМАТИЧЕСКОЕ ПЛАНИРОВАНИЕ (по разделам)</w:t>
      </w:r>
    </w:p>
    <w:p w:rsidR="00D75CCE" w:rsidRPr="00D020B4" w:rsidRDefault="00D75CCE" w:rsidP="00D75C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81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9"/>
        <w:gridCol w:w="2262"/>
        <w:gridCol w:w="1641"/>
        <w:gridCol w:w="1772"/>
        <w:gridCol w:w="1834"/>
      </w:tblGrid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№/</w:t>
            </w:r>
            <w:proofErr w:type="spellStart"/>
            <w:proofErr w:type="gramStart"/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химии  8 класса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75CCE" w:rsidRPr="00D020B4" w:rsidTr="00D75CCE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D75CCE" w:rsidRPr="00D020B4" w:rsidRDefault="00D75CCE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D020B4" w:rsidRPr="00D020B4" w:rsidRDefault="00D020B4" w:rsidP="00D020B4">
      <w:pPr>
        <w:shd w:val="clear" w:color="auto" w:fill="FFFFFF"/>
        <w:spacing w:after="0" w:line="240" w:lineRule="auto"/>
        <w:ind w:left="13452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  1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  </w:t>
      </w:r>
    </w:p>
    <w:p w:rsidR="00D020B4" w:rsidRDefault="00D020B4" w:rsidP="00D020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613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Химия 9  класс базовый уровень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(68 часов).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98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8"/>
        <w:gridCol w:w="2883"/>
        <w:gridCol w:w="830"/>
        <w:gridCol w:w="804"/>
        <w:gridCol w:w="814"/>
        <w:gridCol w:w="2019"/>
        <w:gridCol w:w="1627"/>
      </w:tblGrid>
      <w:tr w:rsidR="00D020B4" w:rsidRPr="00D020B4" w:rsidTr="005064BB">
        <w:trPr>
          <w:trHeight w:val="400"/>
        </w:trPr>
        <w:tc>
          <w:tcPr>
            <w:tcW w:w="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0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Коррекционная работа</w:t>
            </w:r>
          </w:p>
        </w:tc>
        <w:tc>
          <w:tcPr>
            <w:tcW w:w="1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D020B4" w:rsidRPr="00D020B4" w:rsidTr="005064BB">
        <w:trPr>
          <w:trHeight w:val="4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020B4" w:rsidRPr="00D020B4" w:rsidTr="005064BB">
        <w:tc>
          <w:tcPr>
            <w:tcW w:w="3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Повторение основных во</w:t>
            </w:r>
            <w:r w:rsidR="00506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просов курса 8 класса (3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3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Многообразие химических реакций (18 ч)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D020B4" w:rsidRPr="00D020B4" w:rsidRDefault="00D020B4" w:rsidP="00D020B4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Тепловой эффект химических реакций. Экзо - и эндотермические реакции.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52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D020B4"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</w:t>
            </w:r>
            <w:proofErr w:type="gramStart"/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ио</w:t>
            </w:r>
            <w:proofErr w:type="gramEnd"/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нного обмена и условия их протекания.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1.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Реакции обмена между растворами электролитов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3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D020B4"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 1 по темам «Классификация химических реакций» и 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«Электролитическая диссоциация».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3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</w:t>
            </w:r>
            <w:r w:rsidR="00786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здел 2. Многообразие веществ (40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84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3. Галогены (4 ч)</w:t>
            </w:r>
          </w:p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неметаллов. Положение галогенов в периодической таблице и строение их атомов. Свойства, получение и применение галогенов. Хлор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2.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получение и свойства.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Соляная кислота и её соли.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3.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Качественная реакция на хлорид-ион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№3. Получение соляной кислоты и изучение её свойств.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4. Кислород и сера (6 ч)</w:t>
            </w:r>
          </w:p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кислорода и серы в периодической системе химических элементов, строение их атомов. Сера.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78613A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5064BB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 (VI). Серная кислота и её соли.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4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№4.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5. Азот и фосфор (9 ч)</w:t>
            </w:r>
          </w:p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 аммония.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5.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Распознавание катионов аммония.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6-37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</w:t>
            </w:r>
            <w:proofErr w:type="gramStart"/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C7021D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6.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минеральными удобрениями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82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углерода и кремния в периодической системе химических элементов, строение их атомов. Углерод.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Угарный газ, свойства, 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физиологическое действие на организм.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7.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Распознавание карбонат - ионов.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№6. Получение оксида углерода (IV) и изучение его свойств. Распознавание карбонатов.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8.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Природные силикаты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7 -48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«Неметаллы».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металлов. Физические свойства. Сплавы металлов.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9.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металлов и сплавов (работа с коллекциями)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10.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Вытеснение одного металла другим из раствора соли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свойства металлов. 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Электрохимический ряд напряжений металлов.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8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Щелочные металлы.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Магний. Щелочноземельные металлы. Жесткость воды и способы её устранения.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11.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соединениями алюминия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rPr>
          <w:trHeight w:val="28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железа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12.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рудами железа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3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Краткий обзор важнейших органических веществ (7ч)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Углеводороды. </w:t>
            </w:r>
            <w:r w:rsidRPr="00D020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13.</w:t>
            </w:r>
            <w:r w:rsidRPr="00D02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углём, нефтью, продуктами переработки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углеводы.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Полимеры.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020B4" w:rsidRPr="00D020B4" w:rsidTr="005064BB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0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B4" w:rsidRPr="00D020B4" w:rsidRDefault="00D020B4" w:rsidP="00D020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D020B4" w:rsidRPr="0078613A" w:rsidRDefault="00D020B4" w:rsidP="0078613A">
      <w:pPr>
        <w:shd w:val="clear" w:color="auto" w:fill="FFFFFF"/>
        <w:spacing w:after="0" w:line="240" w:lineRule="auto"/>
        <w:ind w:left="13452"/>
        <w:rPr>
          <w:rFonts w:ascii="Calibri" w:eastAsia="Times New Roman" w:hAnsi="Calibri" w:cs="Times New Roman"/>
          <w:color w:val="000000"/>
          <w:lang w:eastAsia="ru-RU"/>
        </w:rPr>
      </w:pPr>
      <w:r w:rsidRPr="007861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</w:t>
      </w:r>
    </w:p>
    <w:p w:rsidR="00D020B4" w:rsidRPr="0078613A" w:rsidRDefault="00D020B4" w:rsidP="0078613A">
      <w:pPr>
        <w:shd w:val="clear" w:color="auto" w:fill="FFFFFF"/>
        <w:spacing w:after="0" w:line="240" w:lineRule="auto"/>
        <w:ind w:left="2124" w:firstLine="708"/>
        <w:rPr>
          <w:rFonts w:ascii="Calibri" w:eastAsia="Times New Roman" w:hAnsi="Calibri" w:cs="Times New Roman"/>
          <w:color w:val="000000"/>
          <w:lang w:eastAsia="ru-RU"/>
        </w:rPr>
      </w:pPr>
      <w:r w:rsidRPr="007861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 ОЦЕНКИ  ОБРАЗОВАТЕЛЬНЫХ РЕЗУЛЬТАТОВ ОБУЧАЮЩИХСЯ ПО ХИМИИ.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 обучения  химии  должны  соответствовать  общим  задачам  предмета  и требованиям к его усвоению.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 обучения  оцениваются  по  пятибалльной  системе.  При  оценке  учитываются следующие качественные показатели ответов: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осознанность  (соответствие  требуемым  в  программе  умениям  применять  полученную информацию);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полнота (соответствие объему программы и информации учебника).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учитываются число и характер ошибок (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существенные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несущественные). Существенные  ошибки  связаны  с  недостаточной  глубиной  и  осознанностью  ответа (например,  ученик  неправильно  указал  основные  признаки  понятий,  явлений,  характерные свойства  веществ,  неправильно  сформулировал  закон,  правило  и  т.п.  или  ученик  не  смог применить  теоретические  знания  для  объяснения  и  предсказания  явлений,  установления причинно-следственных связей, сравнения и классификации явлений и т. п.). Несущественные  ошибки  определяются  неполнотой  ответа  (например,  упущение  из  вида какого-либо  нехарактерного  факта  при  описании вещества,  процесса).  К  ним  можно  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 обучения  проверяются  в  процессе  устных  и  письменных  ответов  учащихся,  а также при выполнении ими химического эксперимента.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теоретических знаний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 на основании изученных теорий; материал  изложен  в  определенной  логической  последовательности,  при  этом  допущены</w:t>
      </w:r>
      <w:proofErr w:type="gramEnd"/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две-три несущественные ошибки, исправленные по требованию учителя.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 полный,  но  при  этом  допущена  существенная  ошибка  или  ответ  неполный, несвязный.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обнаружено непонимание учащимся основного содержания учебного материала или  допущены  существенные  ошибки,  которые  учащийся  не  может  исправить  при  наводящих вопросах учителя. </w:t>
      </w: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ответа.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экспериментальных умений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ставится на основании наблюдения за учащимся и письменного отчета за работу.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 эксперимент  проведен  по  плану  с  учетом  техники  безопасности  и  правил  работы  с веществами и оборудованием; проявлены  организационно-трудовые  умения  (поддерживаются  чистота  рабочего  места  и порядок на столе, экономно используются реактивы).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  выполнена  правильно,  сделаны  правильные  наблюдения  и  выводы,  но  при  этом эксперимент  проведен  не  полностью  или  допущены  несущественные  ошибки  в  работе  с веществами и оборудованием.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правильно не менее чем наполовину или допущена существенная ошибка в  ходе  эксперимента,  в  объяснении,  в  оформлении  работы,  в  соблюдении  правил  техники безопасности  при  работе  с  веществами  и  оборудованием,  которая  исправляется  по  требованию учителя.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 две  (и  более)  существенные  ошибки  в  ходе  эксперимента,  в  объяснении,  в оформлении  работы,  в  соблюдении  правил  техники  безопасности  при  работе  с  веществами  и оборудованием, которые учащийся не может исправить даже по требованию учителя. </w:t>
      </w: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не выполнена, у учащегося отсутствуют экспериментальные умения.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умений решать экспериментальные задачи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осуществлен подбор химических реактивов и оборудования; дано полное объяснение и сделаны выводы.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 осуществлен  подбор  химических  реактивов  и  оборудования,  но  допущена существенная ошибка в объяснении и выводах.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 две  (и  более)  существенные  ошибки  в  плане  решения,  в  подборе  химических реактивов и оборудования, в объяснении и выводах.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не решена.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умений решать расчетные задачи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решении нет ошибок, задача решена рациональным способом.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 рассуждении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 решении  нет  существенных  ошибок,  но  задача  решена нерациональным способом или допущено не более двух несущественных ошибок.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существенных ошибок, но допущена существенная ошибка в математических расчетах.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существенные ошибки в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решении.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не решена.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письменных контрольных работ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правильный, возможна несущественная ошибка.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неполный или допущено не более двух несущественных ошибок.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менее чем наполовину, допущена одна существенная ошибка и две-три несущественные.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менее чем наполовину или содержит несколько существенных ошибок.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не выполнена.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При оценке выполнения письменной контрольной работы необходимо учитывать требования единого орфографического режима.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Отметка за итоговую контрольную работу корректирует предшествующие отметки за четверть, полугодие, год.  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тестовых работ.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используется следующая шкала: для теста из пяти вопросов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нет ошибок — оценка «5»;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одна ошибка - оценка «4»;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две ошибки — оценка «З»;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три ошибки — оценка «2».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теста из 30 вопросов: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25—З0 правильных ответов — оценка «5»;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19—24 правильных ответов — оценка «4»;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13—18 правильных ответов — оценка «З»;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меньше 12 правильных ответов — оценка «2».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реферата.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 оценивается по следующим критериям: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соблюдение требований к его оформлению;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умение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свободно излагать основные идеи, отраженные в реферате;</w:t>
      </w:r>
    </w:p>
    <w:p w:rsidR="00D020B4" w:rsidRPr="00D020B4" w:rsidRDefault="00D020B4" w:rsidP="00D020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способность </w:t>
      </w:r>
      <w:proofErr w:type="gramStart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D0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sectPr w:rsidR="00D020B4" w:rsidRPr="00D020B4" w:rsidSect="0073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638"/>
    <w:multiLevelType w:val="multilevel"/>
    <w:tmpl w:val="64A8E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A7626"/>
    <w:multiLevelType w:val="multilevel"/>
    <w:tmpl w:val="9DA6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DF7316"/>
    <w:multiLevelType w:val="multilevel"/>
    <w:tmpl w:val="D2B2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020B4"/>
    <w:rsid w:val="002D30AC"/>
    <w:rsid w:val="003413AA"/>
    <w:rsid w:val="005064BB"/>
    <w:rsid w:val="00731751"/>
    <w:rsid w:val="007340A0"/>
    <w:rsid w:val="0077144B"/>
    <w:rsid w:val="0078613A"/>
    <w:rsid w:val="00AB7D8C"/>
    <w:rsid w:val="00C7021D"/>
    <w:rsid w:val="00CC7D72"/>
    <w:rsid w:val="00D020B4"/>
    <w:rsid w:val="00D75CCE"/>
    <w:rsid w:val="00FB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D020B4"/>
  </w:style>
  <w:style w:type="character" w:customStyle="1" w:styleId="c10">
    <w:name w:val="c10"/>
    <w:basedOn w:val="a0"/>
    <w:rsid w:val="00D020B4"/>
  </w:style>
  <w:style w:type="character" w:customStyle="1" w:styleId="c4">
    <w:name w:val="c4"/>
    <w:basedOn w:val="a0"/>
    <w:rsid w:val="00D020B4"/>
  </w:style>
  <w:style w:type="character" w:customStyle="1" w:styleId="c1">
    <w:name w:val="c1"/>
    <w:basedOn w:val="a0"/>
    <w:rsid w:val="00D020B4"/>
  </w:style>
  <w:style w:type="paragraph" w:customStyle="1" w:styleId="c55">
    <w:name w:val="c55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020B4"/>
  </w:style>
  <w:style w:type="paragraph" w:customStyle="1" w:styleId="c8">
    <w:name w:val="c8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020B4"/>
  </w:style>
  <w:style w:type="paragraph" w:customStyle="1" w:styleId="c2">
    <w:name w:val="c2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D020B4"/>
  </w:style>
  <w:style w:type="paragraph" w:customStyle="1" w:styleId="c23">
    <w:name w:val="c23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20B4"/>
  </w:style>
  <w:style w:type="character" w:customStyle="1" w:styleId="c26">
    <w:name w:val="c26"/>
    <w:basedOn w:val="a0"/>
    <w:rsid w:val="00D020B4"/>
  </w:style>
  <w:style w:type="paragraph" w:customStyle="1" w:styleId="c27">
    <w:name w:val="c27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020B4"/>
  </w:style>
  <w:style w:type="paragraph" w:customStyle="1" w:styleId="c28">
    <w:name w:val="c28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D0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5446</Words>
  <Characters>31047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МБОУ-СОШ с. Новиковки</Company>
  <LinksUpToDate>false</LinksUpToDate>
  <CharactersWithSpaces>36421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Школа</cp:lastModifiedBy>
  <cp:revision>6</cp:revision>
  <dcterms:created xsi:type="dcterms:W3CDTF">2019-09-26T08:46:00Z</dcterms:created>
  <dcterms:modified xsi:type="dcterms:W3CDTF">2019-10-08T03:40:00Z</dcterms:modified>
</cp:coreProperties>
</file>