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4C" w:rsidRDefault="00073E4C" w:rsidP="005D1C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E4C" w:rsidRPr="003F44F8" w:rsidRDefault="003F44F8" w:rsidP="003F4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4F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F:\Новая папка (2)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2)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C40" w:rsidRDefault="005D1C40" w:rsidP="003050AF">
      <w:pPr>
        <w:pStyle w:val="Default"/>
        <w:jc w:val="center"/>
        <w:rPr>
          <w:b/>
          <w:bCs/>
        </w:rPr>
      </w:pPr>
    </w:p>
    <w:p w:rsidR="005D1C40" w:rsidRDefault="005D1C40" w:rsidP="003050AF">
      <w:pPr>
        <w:pStyle w:val="Default"/>
        <w:jc w:val="center"/>
        <w:rPr>
          <w:b/>
          <w:bCs/>
        </w:rPr>
      </w:pPr>
    </w:p>
    <w:p w:rsidR="005D1C40" w:rsidRDefault="005D1C40" w:rsidP="003050AF">
      <w:pPr>
        <w:pStyle w:val="Default"/>
        <w:jc w:val="center"/>
        <w:rPr>
          <w:b/>
          <w:bCs/>
        </w:rPr>
      </w:pPr>
    </w:p>
    <w:p w:rsidR="005D1C40" w:rsidRDefault="005D1C40" w:rsidP="003050AF">
      <w:pPr>
        <w:pStyle w:val="Default"/>
        <w:jc w:val="center"/>
        <w:rPr>
          <w:b/>
          <w:bCs/>
        </w:rPr>
      </w:pPr>
    </w:p>
    <w:p w:rsidR="003050AF" w:rsidRPr="00F059DE" w:rsidRDefault="003050AF" w:rsidP="003050AF">
      <w:pPr>
        <w:pStyle w:val="Default"/>
        <w:jc w:val="center"/>
      </w:pPr>
      <w:bookmarkStart w:id="0" w:name="_GoBack"/>
      <w:bookmarkEnd w:id="0"/>
      <w:r w:rsidRPr="00F059DE">
        <w:rPr>
          <w:b/>
          <w:bCs/>
        </w:rPr>
        <w:lastRenderedPageBreak/>
        <w:t>Пояснительная записка</w:t>
      </w:r>
    </w:p>
    <w:p w:rsidR="003050AF" w:rsidRDefault="003050AF" w:rsidP="003050AF">
      <w:pPr>
        <w:pStyle w:val="Default"/>
        <w:jc w:val="both"/>
      </w:pPr>
    </w:p>
    <w:p w:rsidR="003050AF" w:rsidRPr="00F059DE" w:rsidRDefault="003050AF" w:rsidP="003050AF">
      <w:pPr>
        <w:pStyle w:val="Default"/>
        <w:ind w:firstLine="708"/>
        <w:jc w:val="both"/>
      </w:pPr>
      <w:r w:rsidRPr="00F059DE">
        <w:t>Раб</w:t>
      </w:r>
      <w:r w:rsidR="00AB49FE">
        <w:t>очая программа по литературе в 6</w:t>
      </w:r>
      <w:r w:rsidRPr="00F059DE">
        <w:t xml:space="preserve"> классе составлена </w:t>
      </w:r>
      <w:r w:rsidR="005C2BD8" w:rsidRPr="005C2BD8">
        <w:rPr>
          <w:rFonts w:eastAsia="Times New Roman"/>
          <w:spacing w:val="-2"/>
          <w:lang w:eastAsia="ru-RU"/>
        </w:rPr>
        <w:t xml:space="preserve">на основе  </w:t>
      </w:r>
      <w:r w:rsidR="005C2BD8" w:rsidRPr="005C2BD8">
        <w:rPr>
          <w:rFonts w:eastAsia="Times New Roman"/>
          <w:b/>
          <w:spacing w:val="-1"/>
          <w:lang w:eastAsia="ru-RU"/>
        </w:rPr>
        <w:t>нормативных документов:</w:t>
      </w:r>
      <w:r w:rsidRPr="00F059DE">
        <w:t xml:space="preserve"> </w:t>
      </w:r>
    </w:p>
    <w:p w:rsidR="003050AF" w:rsidRPr="00F059DE" w:rsidRDefault="003050AF" w:rsidP="003050AF">
      <w:pPr>
        <w:pStyle w:val="Default"/>
        <w:spacing w:after="47"/>
        <w:jc w:val="both"/>
      </w:pPr>
      <w:r w:rsidRPr="00F059DE">
        <w:t xml:space="preserve"> Федеральный государственный образовательный стандарт основного общего образования, утвержден приказом Министерства образования и науки Российской Федерации от 17.12.2010 № 1897 </w:t>
      </w:r>
    </w:p>
    <w:p w:rsidR="003050AF" w:rsidRPr="00F059DE" w:rsidRDefault="003050AF" w:rsidP="005C2BD8">
      <w:pPr>
        <w:pStyle w:val="Default"/>
        <w:spacing w:after="47"/>
        <w:jc w:val="both"/>
      </w:pPr>
      <w:r w:rsidRPr="00F059DE">
        <w:t xml:space="preserve"> Приказ </w:t>
      </w:r>
      <w:proofErr w:type="spellStart"/>
      <w:r w:rsidRPr="00F059DE">
        <w:t>Минобрнауки</w:t>
      </w:r>
      <w:proofErr w:type="spellEnd"/>
      <w:r w:rsidRPr="00F059DE">
        <w:t xml:space="preserve">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 </w:t>
      </w:r>
    </w:p>
    <w:p w:rsidR="003050AF" w:rsidRDefault="003050AF" w:rsidP="003050AF">
      <w:pPr>
        <w:pStyle w:val="Default"/>
        <w:spacing w:after="18"/>
        <w:jc w:val="both"/>
      </w:pPr>
      <w:r w:rsidRPr="00F059DE">
        <w:t> Образовательной программы курса “Литература” (Примерные программы по учебным предметам. Литература 5 – 9 классы М.: «Просвещение», 2015 год); авторской программы</w:t>
      </w:r>
      <w:r>
        <w:t xml:space="preserve"> </w:t>
      </w:r>
      <w:r w:rsidRPr="00F059DE">
        <w:t>В.Я. Коровиной. - Москва «Просвещение»</w:t>
      </w:r>
      <w:r>
        <w:t>, 2015 и учебника для учащихся 6</w:t>
      </w:r>
      <w:r w:rsidRPr="00F059DE">
        <w:t xml:space="preserve"> класса общеобразовательных учреждений с приложением на электронном носителе в 2-х частях / Авт.-сост. В.Я. Коровина, В.П. Журавлёв, В.И. </w:t>
      </w:r>
      <w:r>
        <w:t>Коровин, М: Просвещение, 2016.</w:t>
      </w:r>
    </w:p>
    <w:p w:rsidR="005C2BD8" w:rsidRPr="005C2BD8" w:rsidRDefault="005C2BD8" w:rsidP="005C2B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C2B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C2BD8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МБОУ-СОШ с. </w:t>
      </w:r>
      <w:proofErr w:type="spellStart"/>
      <w:r w:rsidRPr="005C2BD8">
        <w:rPr>
          <w:rFonts w:ascii="Times New Roman" w:hAnsi="Times New Roman" w:cs="Times New Roman"/>
          <w:color w:val="000000"/>
          <w:sz w:val="24"/>
          <w:szCs w:val="24"/>
        </w:rPr>
        <w:t>Новиковки</w:t>
      </w:r>
      <w:proofErr w:type="spellEnd"/>
      <w:r w:rsidRPr="005C2B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BD8">
        <w:rPr>
          <w:rFonts w:ascii="Times New Roman" w:hAnsi="Times New Roman" w:cs="Times New Roman"/>
          <w:color w:val="000000"/>
          <w:sz w:val="24"/>
          <w:szCs w:val="24"/>
        </w:rPr>
        <w:t>Асиновского</w:t>
      </w:r>
      <w:proofErr w:type="spellEnd"/>
      <w:r w:rsidRPr="005C2BD8">
        <w:rPr>
          <w:rFonts w:ascii="Times New Roman" w:hAnsi="Times New Roman" w:cs="Times New Roman"/>
          <w:color w:val="000000"/>
          <w:sz w:val="24"/>
          <w:szCs w:val="24"/>
        </w:rPr>
        <w:t xml:space="preserve"> района Томской области на 2019-2020 учебный год.</w:t>
      </w:r>
    </w:p>
    <w:p w:rsidR="003050AF" w:rsidRDefault="003050AF" w:rsidP="003050AF">
      <w:pPr>
        <w:pStyle w:val="Default"/>
        <w:spacing w:after="18"/>
        <w:jc w:val="both"/>
      </w:pPr>
    </w:p>
    <w:p w:rsidR="003050AF" w:rsidRPr="00F059DE" w:rsidRDefault="003050AF" w:rsidP="003050AF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Общая характеристика учебного предмета</w:t>
      </w:r>
    </w:p>
    <w:p w:rsidR="003050AF" w:rsidRPr="00F059DE" w:rsidRDefault="003050AF" w:rsidP="003050AF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 </w:t>
      </w:r>
    </w:p>
    <w:p w:rsidR="003050AF" w:rsidRPr="00F059DE" w:rsidRDefault="003050AF" w:rsidP="003050AF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 </w:t>
      </w:r>
    </w:p>
    <w:p w:rsidR="003050AF" w:rsidRPr="00F059DE" w:rsidRDefault="003050AF" w:rsidP="003050AF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 </w:t>
      </w:r>
    </w:p>
    <w:p w:rsidR="003050AF" w:rsidRPr="00F059DE" w:rsidRDefault="003050AF" w:rsidP="003050AF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Первая группа (5-6 классы) активно воспринимает прочитанный текст, но недостаточно владеет собственно техникой чтения. Именно поэтому на занятиях важно уделять больше внимания различным видам чтения: индивидуальному чтению вслух, чтению по ролям, </w:t>
      </w:r>
      <w:proofErr w:type="spellStart"/>
      <w:r w:rsidRPr="00F059DE">
        <w:rPr>
          <w:color w:val="auto"/>
        </w:rPr>
        <w:t>инсценированию</w:t>
      </w:r>
      <w:proofErr w:type="spellEnd"/>
      <w:r w:rsidRPr="00F059DE">
        <w:rPr>
          <w:color w:val="auto"/>
        </w:rPr>
        <w:t xml:space="preserve">, различного вида пересказам (подробному, сжатому, с изменением лица рассказчика, с сохранением стиля художественного произведения и т.д.). </w:t>
      </w:r>
    </w:p>
    <w:p w:rsidR="003050AF" w:rsidRPr="00F059DE" w:rsidRDefault="003050AF" w:rsidP="003050AF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Содержание курса включает в себя произведения русской и зарубежной литературы, поднимающие вечные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 и т.д. </w:t>
      </w:r>
    </w:p>
    <w:p w:rsidR="003050AF" w:rsidRDefault="003050AF" w:rsidP="003050AF">
      <w:pPr>
        <w:pStyle w:val="Default"/>
        <w:jc w:val="center"/>
        <w:rPr>
          <w:b/>
          <w:bCs/>
          <w:color w:val="auto"/>
        </w:rPr>
      </w:pPr>
    </w:p>
    <w:p w:rsidR="003050AF" w:rsidRPr="00F059DE" w:rsidRDefault="003050AF" w:rsidP="003050AF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Используемый УМК</w:t>
      </w:r>
    </w:p>
    <w:p w:rsidR="003050AF" w:rsidRPr="00F059DE" w:rsidRDefault="003050AF" w:rsidP="003050AF">
      <w:pPr>
        <w:pStyle w:val="Default"/>
        <w:jc w:val="both"/>
        <w:rPr>
          <w:color w:val="auto"/>
        </w:rPr>
      </w:pPr>
      <w:r w:rsidRPr="00F059DE">
        <w:rPr>
          <w:color w:val="auto"/>
        </w:rPr>
        <w:t>Обучение ведётся по учебнику Коровина В.Я. и др. Литер</w:t>
      </w:r>
      <w:r>
        <w:rPr>
          <w:color w:val="auto"/>
        </w:rPr>
        <w:t>атура: Учебник-хрестоматия для 6</w:t>
      </w:r>
      <w:r w:rsidRPr="00F059DE">
        <w:rPr>
          <w:color w:val="auto"/>
        </w:rPr>
        <w:t xml:space="preserve"> класс</w:t>
      </w:r>
      <w:r>
        <w:rPr>
          <w:color w:val="auto"/>
        </w:rPr>
        <w:t>а: в 2ч. – М.: Просвещение, 2016</w:t>
      </w:r>
      <w:r w:rsidRPr="00F059DE">
        <w:rPr>
          <w:color w:val="auto"/>
        </w:rPr>
        <w:t xml:space="preserve">. </w:t>
      </w:r>
    </w:p>
    <w:p w:rsidR="003050AF" w:rsidRDefault="003050AF" w:rsidP="003050AF">
      <w:pPr>
        <w:pStyle w:val="Default"/>
        <w:jc w:val="both"/>
        <w:rPr>
          <w:b/>
          <w:bCs/>
          <w:color w:val="auto"/>
        </w:rPr>
      </w:pPr>
    </w:p>
    <w:p w:rsidR="003050AF" w:rsidRDefault="003050AF" w:rsidP="003050AF">
      <w:pPr>
        <w:pStyle w:val="Default"/>
        <w:jc w:val="center"/>
        <w:rPr>
          <w:b/>
          <w:bCs/>
          <w:color w:val="auto"/>
        </w:rPr>
      </w:pPr>
    </w:p>
    <w:p w:rsidR="003050AF" w:rsidRPr="00F059DE" w:rsidRDefault="003050AF" w:rsidP="003050AF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Количество учебных часов</w:t>
      </w:r>
    </w:p>
    <w:p w:rsidR="003050AF" w:rsidRPr="00F059DE" w:rsidRDefault="003050AF" w:rsidP="00AB49FE">
      <w:pPr>
        <w:pStyle w:val="Default"/>
        <w:ind w:firstLine="708"/>
        <w:jc w:val="both"/>
        <w:rPr>
          <w:color w:val="auto"/>
        </w:rPr>
      </w:pPr>
      <w:r w:rsidRPr="00F059DE">
        <w:rPr>
          <w:color w:val="auto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«Литература» является обязательным </w:t>
      </w:r>
      <w:r w:rsidRPr="00F059DE">
        <w:rPr>
          <w:color w:val="auto"/>
        </w:rPr>
        <w:lastRenderedPageBreak/>
        <w:t>для изучения. В У</w:t>
      </w:r>
      <w:r>
        <w:rPr>
          <w:color w:val="auto"/>
        </w:rPr>
        <w:t xml:space="preserve">чебном плане МБОУ-СОШ с. </w:t>
      </w:r>
      <w:proofErr w:type="spellStart"/>
      <w:r>
        <w:rPr>
          <w:color w:val="auto"/>
        </w:rPr>
        <w:t>Новиковки</w:t>
      </w:r>
      <w:proofErr w:type="spellEnd"/>
      <w:r w:rsidRPr="00F059DE">
        <w:rPr>
          <w:color w:val="auto"/>
        </w:rPr>
        <w:t xml:space="preserve"> на</w:t>
      </w:r>
      <w:r>
        <w:rPr>
          <w:color w:val="auto"/>
        </w:rPr>
        <w:t xml:space="preserve"> изучение курса «Литература» в 6</w:t>
      </w:r>
      <w:r w:rsidRPr="00F059DE">
        <w:rPr>
          <w:color w:val="auto"/>
        </w:rPr>
        <w:t xml:space="preserve"> классе отв</w:t>
      </w:r>
      <w:r>
        <w:rPr>
          <w:color w:val="auto"/>
        </w:rPr>
        <w:t>едено 3 часа в неделю (102 часа</w:t>
      </w:r>
      <w:r w:rsidR="00AB49FE">
        <w:rPr>
          <w:color w:val="auto"/>
        </w:rPr>
        <w:t xml:space="preserve"> год).</w:t>
      </w:r>
      <w:r w:rsidRPr="00F059DE">
        <w:rPr>
          <w:color w:val="auto"/>
        </w:rPr>
        <w:t xml:space="preserve"> </w:t>
      </w:r>
    </w:p>
    <w:p w:rsidR="003050AF" w:rsidRDefault="003050AF" w:rsidP="003050AF">
      <w:pPr>
        <w:pStyle w:val="Default"/>
        <w:jc w:val="both"/>
        <w:rPr>
          <w:b/>
          <w:bCs/>
          <w:color w:val="auto"/>
        </w:rPr>
      </w:pPr>
    </w:p>
    <w:p w:rsidR="003050AF" w:rsidRPr="00F059DE" w:rsidRDefault="003050AF" w:rsidP="003050AF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И</w:t>
      </w:r>
      <w:r>
        <w:rPr>
          <w:b/>
          <w:bCs/>
          <w:color w:val="auto"/>
        </w:rPr>
        <w:t>спользуемые технологии обучения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проблемно-диалогическая технология,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технологии оценивания учебных успехов;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проектная технология;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развития критического мышления;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интерактивные технологии;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анализа ситуаций для активного обучения;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активизации творческого процесса. </w:t>
      </w:r>
    </w:p>
    <w:p w:rsidR="003050AF" w:rsidRPr="00F059DE" w:rsidRDefault="003050AF" w:rsidP="003050AF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«Мозговой штурм»; </w:t>
      </w:r>
    </w:p>
    <w:p w:rsidR="003050AF" w:rsidRPr="00F059DE" w:rsidRDefault="003050AF" w:rsidP="003050AF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 технология «Метод проектов» </w:t>
      </w:r>
    </w:p>
    <w:p w:rsidR="003050AF" w:rsidRPr="00F059DE" w:rsidRDefault="003050AF" w:rsidP="003050AF">
      <w:pPr>
        <w:pStyle w:val="Default"/>
        <w:spacing w:after="18"/>
        <w:jc w:val="both"/>
      </w:pPr>
    </w:p>
    <w:p w:rsidR="007C7901" w:rsidRPr="005C2BD8" w:rsidRDefault="003050AF" w:rsidP="005C2BD8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BD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 учебного предмета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050AF" w:rsidRPr="009C56A4" w:rsidRDefault="003050AF" w:rsidP="003050AF">
      <w:pPr>
        <w:pStyle w:val="Default"/>
      </w:pPr>
      <w:r w:rsidRPr="009C56A4">
        <w:t xml:space="preserve">— Понимать литературу как одну из национально-культурных ценностей русского народа. </w:t>
      </w:r>
    </w:p>
    <w:p w:rsidR="003050AF" w:rsidRPr="009C56A4" w:rsidRDefault="003050AF" w:rsidP="003050AF">
      <w:pPr>
        <w:pStyle w:val="Default"/>
      </w:pPr>
      <w:r w:rsidRPr="009C56A4">
        <w:t xml:space="preserve">- Уважительно относиться к родной литературе, испытывать гордость за неё. </w:t>
      </w:r>
    </w:p>
    <w:p w:rsidR="003050AF" w:rsidRPr="009C56A4" w:rsidRDefault="003050AF" w:rsidP="003050AF">
      <w:pPr>
        <w:pStyle w:val="Default"/>
      </w:pPr>
      <w:r w:rsidRPr="009C56A4">
        <w:t xml:space="preserve">- Оценивать свои и чужие поступки. </w:t>
      </w:r>
    </w:p>
    <w:p w:rsidR="003050AF" w:rsidRPr="009C56A4" w:rsidRDefault="003050AF" w:rsidP="003050AF">
      <w:pPr>
        <w:pStyle w:val="Default"/>
      </w:pPr>
      <w:r w:rsidRPr="009C56A4">
        <w:t xml:space="preserve">- Проявлять внимание, удивление, желание больше узнать. </w:t>
      </w:r>
    </w:p>
    <w:p w:rsidR="003050AF" w:rsidRPr="009C56A4" w:rsidRDefault="003050AF" w:rsidP="003050AF">
      <w:pPr>
        <w:pStyle w:val="Default"/>
      </w:pPr>
    </w:p>
    <w:p w:rsidR="003050AF" w:rsidRPr="009C56A4" w:rsidRDefault="003050AF" w:rsidP="003050AF">
      <w:pPr>
        <w:pStyle w:val="Default"/>
      </w:pPr>
      <w:r w:rsidRPr="009C56A4">
        <w:t xml:space="preserve">- </w:t>
      </w:r>
      <w:r w:rsidRPr="009C56A4">
        <w:rPr>
          <w:iCs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3050AF" w:rsidRPr="009C56A4" w:rsidRDefault="003050AF" w:rsidP="003050AF">
      <w:pPr>
        <w:pStyle w:val="Default"/>
      </w:pPr>
      <w:r w:rsidRPr="009C56A4">
        <w:t xml:space="preserve">- </w:t>
      </w:r>
      <w:r w:rsidRPr="009C56A4">
        <w:rPr>
          <w:iCs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56A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56A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техникой составления разных типов плана;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различными способами пересказа;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обогащение приемов структурирования материала, в том числе с использованием цитирования;</w:t>
      </w:r>
    </w:p>
    <w:p w:rsidR="003050AF" w:rsidRPr="009C56A4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 xml:space="preserve">— умение работать со справочными материалами и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>;</w:t>
      </w:r>
    </w:p>
    <w:p w:rsidR="003050AF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</w:t>
      </w:r>
    </w:p>
    <w:p w:rsidR="003050AF" w:rsidRDefault="003050AF" w:rsidP="00305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0AF" w:rsidRPr="00F24BDD" w:rsidRDefault="003050AF" w:rsidP="00305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3050AF" w:rsidRPr="00F24BDD" w:rsidRDefault="003050AF" w:rsidP="00305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4BDD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050AF" w:rsidRPr="00D42A09" w:rsidTr="007B0FBF">
        <w:tc>
          <w:tcPr>
            <w:tcW w:w="4928" w:type="dxa"/>
            <w:shd w:val="clear" w:color="auto" w:fill="auto"/>
          </w:tcPr>
          <w:p w:rsidR="003050AF" w:rsidRPr="00404D4F" w:rsidRDefault="003050AF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4819" w:type="dxa"/>
            <w:shd w:val="clear" w:color="auto" w:fill="auto"/>
          </w:tcPr>
          <w:p w:rsidR="003050AF" w:rsidRPr="00404D4F" w:rsidRDefault="003050AF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3050AF" w:rsidRPr="00D42A09" w:rsidTr="007B0FBF">
        <w:tc>
          <w:tcPr>
            <w:tcW w:w="9747" w:type="dxa"/>
            <w:gridSpan w:val="2"/>
            <w:shd w:val="clear" w:color="auto" w:fill="auto"/>
          </w:tcPr>
          <w:p w:rsidR="003050AF" w:rsidRPr="00404D4F" w:rsidRDefault="003050AF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3050AF" w:rsidRPr="00E14B1C" w:rsidTr="007B0FBF">
        <w:tc>
          <w:tcPr>
            <w:tcW w:w="4928" w:type="dxa"/>
            <w:shd w:val="clear" w:color="auto" w:fill="auto"/>
          </w:tcPr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пословиц и поговорок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 обращаться к пословицам, поговоркам, </w:t>
            </w:r>
            <w:r w:rsidRPr="00404D4F">
              <w:rPr>
                <w:rFonts w:cs="Times New Roman"/>
                <w:szCs w:val="24"/>
              </w:rPr>
              <w:lastRenderedPageBreak/>
              <w:t>фольклорным образам, традиционным фольклорным приёмам в различных ситуациях речевого общения;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с помощью пословицы жизненную/вымышленную ситуацию;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 xml:space="preserve"> • сравнивая пословицы и поговорки,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сказку или рассказ  по пословице и/или придумывать сюжетные линии;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выбирать произведения устного народного </w:t>
            </w:r>
            <w:r w:rsidRPr="00404D4F">
              <w:rPr>
                <w:rFonts w:cs="Times New Roman"/>
                <w:szCs w:val="24"/>
              </w:rPr>
              <w:lastRenderedPageBreak/>
              <w:t>творчества разных народов для самостоятельного чтения, руководствуясь конкретными целевыми установками;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пословицами и поговорками разных народов на уровне тематики, проблематики, образов (по принципу сходства и различия).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</w:p>
        </w:tc>
      </w:tr>
      <w:tr w:rsidR="003050AF" w:rsidRPr="00E14B1C" w:rsidTr="007B0FBF">
        <w:tc>
          <w:tcPr>
            <w:tcW w:w="9747" w:type="dxa"/>
            <w:gridSpan w:val="2"/>
            <w:shd w:val="clear" w:color="auto" w:fill="auto"/>
          </w:tcPr>
          <w:p w:rsidR="003050AF" w:rsidRPr="00404D4F" w:rsidRDefault="003050AF" w:rsidP="007B0FBF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lastRenderedPageBreak/>
              <w:t>Древнерусская литература. Русская литература XVIII в.</w:t>
            </w:r>
          </w:p>
          <w:p w:rsidR="003050AF" w:rsidRPr="00404D4F" w:rsidRDefault="003050AF" w:rsidP="007B0FBF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3050AF" w:rsidRPr="00E14B1C" w:rsidTr="007B0FBF">
        <w:tc>
          <w:tcPr>
            <w:tcW w:w="4928" w:type="dxa"/>
            <w:shd w:val="clear" w:color="auto" w:fill="auto"/>
          </w:tcPr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вопрос, анализа поэтического текста, характеристики героя;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4819" w:type="dxa"/>
            <w:shd w:val="clear" w:color="auto" w:fill="auto"/>
          </w:tcPr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под руководством учителя;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3050AF" w:rsidRPr="00404D4F" w:rsidRDefault="003050AF" w:rsidP="007B0FBF">
            <w:pPr>
              <w:pStyle w:val="a3"/>
              <w:rPr>
                <w:rFonts w:cs="Times New Roman"/>
                <w:szCs w:val="24"/>
              </w:rPr>
            </w:pPr>
          </w:p>
        </w:tc>
      </w:tr>
    </w:tbl>
    <w:p w:rsidR="003050AF" w:rsidRDefault="003050AF" w:rsidP="003050AF">
      <w:pPr>
        <w:jc w:val="center"/>
        <w:rPr>
          <w:rFonts w:ascii="Times New Roman" w:hAnsi="Times New Roman" w:cs="Times New Roman"/>
        </w:rPr>
      </w:pPr>
    </w:p>
    <w:p w:rsidR="003050AF" w:rsidRDefault="003050AF" w:rsidP="003050AF">
      <w:pPr>
        <w:jc w:val="center"/>
        <w:rPr>
          <w:rFonts w:ascii="Times New Roman" w:hAnsi="Times New Roman" w:cs="Times New Roman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3050AF" w:rsidRDefault="003050AF" w:rsidP="003050AF">
      <w:pPr>
        <w:pStyle w:val="Default"/>
        <w:jc w:val="center"/>
        <w:rPr>
          <w:b/>
          <w:bCs/>
          <w:sz w:val="28"/>
          <w:szCs w:val="28"/>
        </w:rPr>
      </w:pPr>
    </w:p>
    <w:p w:rsidR="004C66B9" w:rsidRDefault="004C66B9" w:rsidP="003050AF">
      <w:pPr>
        <w:pStyle w:val="Default"/>
        <w:jc w:val="center"/>
        <w:rPr>
          <w:b/>
          <w:bCs/>
        </w:rPr>
      </w:pPr>
    </w:p>
    <w:p w:rsidR="004C66B9" w:rsidRDefault="004C66B9" w:rsidP="003050AF">
      <w:pPr>
        <w:pStyle w:val="Default"/>
        <w:jc w:val="center"/>
        <w:rPr>
          <w:b/>
          <w:bCs/>
        </w:rPr>
      </w:pPr>
    </w:p>
    <w:p w:rsidR="004C66B9" w:rsidRDefault="004C66B9" w:rsidP="003050AF">
      <w:pPr>
        <w:pStyle w:val="Default"/>
        <w:jc w:val="center"/>
        <w:rPr>
          <w:b/>
          <w:bCs/>
        </w:rPr>
      </w:pPr>
    </w:p>
    <w:p w:rsidR="004C66B9" w:rsidRDefault="004C66B9" w:rsidP="003050AF">
      <w:pPr>
        <w:pStyle w:val="Default"/>
        <w:jc w:val="center"/>
        <w:rPr>
          <w:b/>
          <w:bCs/>
        </w:rPr>
      </w:pPr>
    </w:p>
    <w:p w:rsidR="005C2BD8" w:rsidRDefault="005C2BD8" w:rsidP="003050AF">
      <w:pPr>
        <w:pStyle w:val="Default"/>
        <w:jc w:val="center"/>
        <w:rPr>
          <w:b/>
          <w:bCs/>
        </w:rPr>
      </w:pPr>
    </w:p>
    <w:p w:rsidR="005C2BD8" w:rsidRDefault="005C2BD8" w:rsidP="003050AF">
      <w:pPr>
        <w:pStyle w:val="Default"/>
        <w:jc w:val="center"/>
        <w:rPr>
          <w:b/>
          <w:bCs/>
        </w:rPr>
      </w:pPr>
    </w:p>
    <w:p w:rsidR="003050AF" w:rsidRPr="004C66B9" w:rsidRDefault="005C2BD8" w:rsidP="005C2BD8">
      <w:pPr>
        <w:pStyle w:val="Default"/>
        <w:numPr>
          <w:ilvl w:val="0"/>
          <w:numId w:val="1"/>
        </w:num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учебного предмета</w:t>
      </w:r>
    </w:p>
    <w:p w:rsidR="003050AF" w:rsidRPr="004C66B9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Пословицы и поговорки. Загадки -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Обрядовый фольклор (начальные представления). Малые жанры фольклора: пословицы и поговорки, загадки.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«Повесть временных лет», «</w:t>
      </w:r>
      <w:r w:rsidRPr="00AB49FE">
        <w:rPr>
          <w:rFonts w:ascii="Times New Roman" w:hAnsi="Times New Roman" w:cs="Times New Roman"/>
          <w:b/>
          <w:sz w:val="24"/>
          <w:szCs w:val="24"/>
        </w:rPr>
        <w:t>Сказание о белгородском киселе».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Летопись (развитие представлений).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ИЗ ЛИТЕРАТУРЫ XVIII ВЕКА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Русские басни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Иван Иванович Дмитриев</w:t>
      </w:r>
      <w:r w:rsidRPr="00AB49FE">
        <w:rPr>
          <w:rFonts w:ascii="Times New Roman" w:hAnsi="Times New Roman" w:cs="Times New Roman"/>
          <w:sz w:val="24"/>
          <w:szCs w:val="24"/>
        </w:rPr>
        <w:t>.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bCs/>
          <w:sz w:val="24"/>
          <w:szCs w:val="24"/>
          <w:highlight w:val="white"/>
        </w:rPr>
        <w:t>Рассказ о баснописце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«Муха».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Противопоставление труда и безделья. Присвоение чужих заслуг. Смех над ленью и хвастовством.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Особенности литературного языка XVIII столетия.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Мораль в басне, аллегория, иносказание (развитие понятий).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</w:t>
      </w:r>
      <w:r w:rsidRPr="00AB49F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XIX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Иван Андреевич Крылов.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писателе-баснописце. Самообразование поэта.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Басни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«Листы и Корни», «Ларчик», «Осёл и Соловей». </w:t>
      </w:r>
      <w:r w:rsidRPr="00AB49FE">
        <w:rPr>
          <w:rFonts w:ascii="Times New Roman" w:hAnsi="Times New Roman" w:cs="Times New Roman"/>
          <w:sz w:val="24"/>
          <w:szCs w:val="24"/>
        </w:rPr>
        <w:t>Крылов о равном участии власти и народа в достижении общественного блага. Басня «Ларчик» - пример критики мнимого «механики мудреца» и неумелого хвастуна. Басня «Осёл и Соловей» - комическое изображение невежественного судьи, глухого к произведениям истинного искусства.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Басня. Аллегория. Мораль (развитие представлений).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Александр Сергеевич Пушкин.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поэте. Лицейские годы.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«Узник».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Вольнолюбивые устремления поэта. </w:t>
      </w:r>
      <w:proofErr w:type="gramStart"/>
      <w:r w:rsidRPr="00AB49FE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AB49FE">
        <w:rPr>
          <w:rFonts w:ascii="Times New Roman" w:hAnsi="Times New Roman" w:cs="Times New Roman"/>
          <w:sz w:val="24"/>
          <w:szCs w:val="24"/>
        </w:rPr>
        <w:t xml:space="preserve"> колорит стихотворения.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«Зимнее утро».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«И. И. Пущину».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Светлое чувство дружбы - помощь в суровых испытаниях. Художественные особенности стихотворного послания.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«Зимняя дорога».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«Повести покойного Ивана Петровича Белкина».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Книга (цикл) повестей. Повествование от лица вымышленного автора как художественный приём.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«Барышня-крестьянка».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Для внеклассного чтения</w:t>
      </w:r>
      <w:r w:rsidRPr="00AB49FE">
        <w:rPr>
          <w:rFonts w:ascii="Times New Roman" w:hAnsi="Times New Roman" w:cs="Times New Roman"/>
          <w:sz w:val="24"/>
          <w:szCs w:val="24"/>
        </w:rPr>
        <w:t>.)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lastRenderedPageBreak/>
        <w:t>«Дубровский».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Эпитет, метафора, композиция (развитие понятий). Стихотворное послание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Михаил Юрьевич Лермонтов.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поэте. Ученические годы поэта.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«Тучи».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«Листок», «На севере диком...», «Утёс», «Три пальмы». </w:t>
      </w:r>
      <w:r w:rsidRPr="00AB49FE">
        <w:rPr>
          <w:rFonts w:ascii="Times New Roman" w:hAnsi="Times New Roman" w:cs="Times New Roman"/>
          <w:sz w:val="24"/>
          <w:szCs w:val="24"/>
        </w:rPr>
        <w:t>Тема красоты, гармонии человека с миром. Особенности выражения темы одиночества в лирике Лермонтова.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Николай Васильевич Гоголь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i/>
          <w:sz w:val="24"/>
          <w:szCs w:val="24"/>
        </w:rPr>
        <w:t>«Повесть о том, как поссорился Иван Иванович с Иваном Никифоровичем»</w:t>
      </w:r>
      <w:r w:rsidRPr="00AB49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sz w:val="24"/>
          <w:szCs w:val="24"/>
        </w:rPr>
        <w:t>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внеклассное чтение</w:t>
      </w:r>
      <w:r w:rsidRPr="00AB49FE">
        <w:rPr>
          <w:rFonts w:ascii="Times New Roman" w:hAnsi="Times New Roman" w:cs="Times New Roman"/>
          <w:sz w:val="24"/>
          <w:szCs w:val="24"/>
        </w:rPr>
        <w:t>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Иван Сергеевич Тургенев.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</w:t>
      </w:r>
      <w:proofErr w:type="spellStart"/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Бежин</w:t>
      </w:r>
      <w:proofErr w:type="spellEnd"/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луг».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Пейзаж. Портретная характеристика персонажей (развитие представлений).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Фёдор Иванович Тютчев.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sz w:val="24"/>
          <w:szCs w:val="24"/>
          <w:highlight w:val="white"/>
        </w:rPr>
        <w:t>Рассказ о поэте.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iCs/>
          <w:sz w:val="24"/>
          <w:szCs w:val="24"/>
          <w:highlight w:val="white"/>
        </w:rPr>
        <w:t>Стихотворения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b/>
          <w:bCs/>
          <w:i/>
          <w:sz w:val="24"/>
          <w:szCs w:val="24"/>
        </w:rPr>
        <w:t>«Листья», «Неохотно и несмело...».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- символ краткой, но яркой жизни.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Афанасий Афанасьевич Фет</w:t>
      </w:r>
      <w:r w:rsidRPr="00AB49FE">
        <w:rPr>
          <w:rFonts w:ascii="Times New Roman" w:hAnsi="Times New Roman" w:cs="Times New Roman"/>
          <w:sz w:val="24"/>
          <w:szCs w:val="24"/>
        </w:rPr>
        <w:t>.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bCs/>
          <w:sz w:val="24"/>
          <w:szCs w:val="24"/>
          <w:highlight w:val="white"/>
        </w:rPr>
        <w:t>Рассказ о поэте.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Стихотворения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«Ель рукавом мне тропинку завесила...», «Ещё майская ночь», «Учись у них - у дуба, у берёзы...».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Жизнеутверждающее начало в лирике Фета. Природа как воплощение прекрасного. </w:t>
      </w:r>
      <w:proofErr w:type="spellStart"/>
      <w:r w:rsidRPr="00AB49FE">
        <w:rPr>
          <w:rFonts w:ascii="Times New Roman" w:hAnsi="Times New Roman" w:cs="Times New Roman"/>
          <w:sz w:val="24"/>
          <w:szCs w:val="24"/>
        </w:rPr>
        <w:t>Эстетизация</w:t>
      </w:r>
      <w:proofErr w:type="spellEnd"/>
      <w:r w:rsidRPr="00AB49FE">
        <w:rPr>
          <w:rFonts w:ascii="Times New Roman" w:hAnsi="Times New Roman" w:cs="Times New Roman"/>
          <w:sz w:val="24"/>
          <w:szCs w:val="24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Пейзажная лирика (развитие понятия). Звукопись в поэзии (развитие представлений).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Николай Алексеевич Некрасов.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жизни поэта.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«Железная дорога».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Картины подневольного труда. Народ -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 спор. Значение риторических вопросов в стихотворении.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Стихотворные размеры (закрепление понятия). Диалог. Строфа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Николай Семёнович Лесков.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«Левша».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Сказ как форма повествования (начальные представления). Ирония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>Антон Павлович Чехов.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«Толстый и тонкий».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Речь героев как источник юмора. Юмористическая ситуация. Разоблачение лицемерия. Роль художественной детали.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i/>
          <w:sz w:val="24"/>
          <w:szCs w:val="24"/>
        </w:rPr>
        <w:t xml:space="preserve">«Лошадиная фамилия» </w:t>
      </w:r>
      <w:r w:rsidRPr="00AB49FE">
        <w:rPr>
          <w:rFonts w:ascii="Times New Roman" w:hAnsi="Times New Roman" w:cs="Times New Roman"/>
          <w:sz w:val="24"/>
          <w:szCs w:val="24"/>
        </w:rPr>
        <w:t>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внеклассное чтение</w:t>
      </w:r>
      <w:r w:rsidRPr="00AB49FE">
        <w:rPr>
          <w:rFonts w:ascii="Times New Roman" w:hAnsi="Times New Roman" w:cs="Times New Roman"/>
          <w:sz w:val="24"/>
          <w:szCs w:val="24"/>
        </w:rPr>
        <w:t>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Комическое. Юмор. Комическая ситуация (развитие понятий).</w:t>
      </w:r>
    </w:p>
    <w:p w:rsidR="00205BB9" w:rsidRPr="00AB49FE" w:rsidRDefault="00205BB9" w:rsidP="00305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0AF" w:rsidRPr="00AB49FE" w:rsidRDefault="003050AF" w:rsidP="00205B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Родная природа в стихотворениях русских поэтов XIX века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</w:pP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Я. Полонский.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«По горам две хмурых тучи...», «Посмотри, какая мгла...»;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Е. Баратынский.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 «Чудный град...»;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А. Толстой.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«Где гнутся над омутом лозы...».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Лирика как род литературы. Пейзажная лирика как жанр (развитие представлений).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XX ВЕКА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Александр Иванович Куприн.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Рассказ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«Чудесный доктор».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Реальная основа и содержание рассказа. Образ главного героя. Тема служения людям.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Рождественский рассказ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Александр Степанович Грин.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«Алые паруса».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Жестокая реальность и романтическая мечта в повести. Душевная чистота главных героев. Отношение автора к героям.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Андрей Платонович Платонов.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«Неизвестный цветок».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Прекрасное вокруг нас. «Ни на кого не похожие» герои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bCs/>
          <w:sz w:val="24"/>
          <w:szCs w:val="24"/>
          <w:highlight w:val="white"/>
        </w:rPr>
        <w:t>А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Платонова.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 прекрасном и яростном мире» </w:t>
      </w:r>
      <w:r w:rsidRPr="00AB49FE">
        <w:rPr>
          <w:rFonts w:ascii="Times New Roman" w:hAnsi="Times New Roman" w:cs="Times New Roman"/>
          <w:sz w:val="24"/>
          <w:szCs w:val="24"/>
        </w:rPr>
        <w:t>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Для внеклассного чтения</w:t>
      </w:r>
      <w:r w:rsidRPr="00AB49FE">
        <w:rPr>
          <w:rFonts w:ascii="Times New Roman" w:hAnsi="Times New Roman" w:cs="Times New Roman"/>
          <w:sz w:val="24"/>
          <w:szCs w:val="24"/>
        </w:rPr>
        <w:t>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Михаил Михайлович Пришвин.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Кладовая солнца». </w:t>
      </w:r>
      <w:r w:rsidRPr="00AB49FE">
        <w:rPr>
          <w:rFonts w:ascii="Times New Roman" w:hAnsi="Times New Roman" w:cs="Times New Roman"/>
          <w:bCs/>
          <w:iCs/>
          <w:sz w:val="24"/>
          <w:szCs w:val="24"/>
        </w:rPr>
        <w:t>Сказка и быль в произведении. Смысл названия. Образы главных героев. Одухотворение природы, её участие в судьбах героев.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Символическое содержание пейзажных образов (начальные представления).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</w:pP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Произведения о Великой Отечественной войне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К. М. Симонов.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«Ты помнишь, Алёша, дороги Смоленщины...»;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Д. С. Самойлов.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«Сороковые».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</w:p>
    <w:p w:rsidR="003050AF" w:rsidRPr="00AB49FE" w:rsidRDefault="003050AF" w:rsidP="003050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Style w:val="c5"/>
          <w:rFonts w:ascii="Times New Roman" w:hAnsi="Times New Roman" w:cs="Times New Roman"/>
          <w:b/>
          <w:sz w:val="24"/>
          <w:szCs w:val="24"/>
        </w:rPr>
        <w:t>К. Воробьев «Немец в валенках»</w:t>
      </w:r>
      <w:r w:rsidRPr="00AB49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(Для внеклассного чтения)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Виктор Петрович Астафьев.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«Конь с розовой гривой».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Изображение быта и жизни сибирской деревни в предвоенные годы. Нравственные проблемы рассказа 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Речевая характеристика героя (развитие представлений). Герой-повествователь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Валентин Григорьевич Распутин.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lastRenderedPageBreak/>
        <w:t>«Уроки французского».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Рассказ, сюжет (развитие понятий). Герой-повествователь (развитие понятия).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hanging="20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 xml:space="preserve">Писатели улыбаются 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hanging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Фазиль Искандер.</w:t>
      </w:r>
      <w:r w:rsidRPr="00AB49FE">
        <w:rPr>
          <w:rFonts w:ascii="Times New Roman" w:hAnsi="Times New Roman" w:cs="Times New Roman"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3050AF" w:rsidRPr="00AB49FE" w:rsidRDefault="003050AF" w:rsidP="003050AF">
      <w:pPr>
        <w:spacing w:after="0" w:line="240" w:lineRule="auto"/>
        <w:ind w:hanging="20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«Тринадцатый подвиг Геракла».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Влияние учителя на формирование детского характера. Чувство юмора как одно из ценных качеств человека.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0AF" w:rsidRPr="00AB49FE" w:rsidRDefault="003050AF" w:rsidP="00205B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Родная природа в русской поэзии XX века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3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Cs/>
          <w:sz w:val="24"/>
          <w:szCs w:val="24"/>
          <w:highlight w:val="white"/>
        </w:rPr>
        <w:t>С. Есенин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49F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«Мелколесье. Степь и дали...», «Пороша»; </w:t>
      </w:r>
      <w:r w:rsidRPr="00AB49FE">
        <w:rPr>
          <w:rFonts w:ascii="Times New Roman" w:hAnsi="Times New Roman" w:cs="Times New Roman"/>
          <w:b/>
          <w:bCs/>
          <w:iCs/>
          <w:sz w:val="24"/>
          <w:szCs w:val="24"/>
          <w:highlight w:val="white"/>
        </w:rPr>
        <w:t>А. Ахматова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AB49FE">
        <w:rPr>
          <w:rFonts w:ascii="Times New Roman" w:hAnsi="Times New Roman" w:cs="Times New Roman"/>
          <w:b/>
          <w:bCs/>
          <w:i/>
          <w:sz w:val="24"/>
          <w:szCs w:val="24"/>
        </w:rPr>
        <w:t>Перед весной бывают дни такие...».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Николай Михайлович Рубцов</w:t>
      </w:r>
      <w:r w:rsidRPr="00AB49FE">
        <w:rPr>
          <w:rFonts w:ascii="Times New Roman" w:hAnsi="Times New Roman" w:cs="Times New Roman"/>
          <w:sz w:val="24"/>
          <w:szCs w:val="24"/>
        </w:rPr>
        <w:t>.</w:t>
      </w: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AB49FE">
        <w:rPr>
          <w:rFonts w:ascii="Times New Roman" w:hAnsi="Times New Roman" w:cs="Times New Roman"/>
          <w:bCs/>
          <w:sz w:val="24"/>
          <w:szCs w:val="24"/>
          <w:highlight w:val="white"/>
        </w:rPr>
        <w:t>Краткий рассказ о поэте.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«Звезда полей», «Листья осенние», «В горнице».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Тема Родины в поэзии Рубцова. Человек и природа в «тихой» лирике Рубцова. Отличительные черты характера лирического героя.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Лирический герой (развитие представлений).</w:t>
      </w:r>
    </w:p>
    <w:p w:rsidR="003050AF" w:rsidRPr="00AB49FE" w:rsidRDefault="003050AF" w:rsidP="003050AF">
      <w:pPr>
        <w:pStyle w:val="a3"/>
        <w:rPr>
          <w:rFonts w:cs="Times New Roman"/>
          <w:szCs w:val="24"/>
        </w:rPr>
      </w:pP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   Из литературы народов России: </w:t>
      </w:r>
      <w:proofErr w:type="spellStart"/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Габдулла</w:t>
      </w:r>
      <w:proofErr w:type="spellEnd"/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Тукай.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Слово о татарском поэте.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Стихотворения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«Родная деревня», «Книга».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Любовь к своей малой родине и к своему родному краю, верность обычаям, своей семье, традициям своего народа. Книга в жизни человека. Книга - «отрада из отрад», «путеводная звезда», «бесстрашное сердце», «радостная душа».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Кайсын</w:t>
      </w:r>
      <w:proofErr w:type="spellEnd"/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Кулиев.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Слово о балкарском поэте.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49FE">
        <w:rPr>
          <w:rFonts w:ascii="Times New Roman" w:hAnsi="Times New Roman" w:cs="Times New Roman"/>
          <w:b/>
          <w:i/>
          <w:sz w:val="24"/>
          <w:szCs w:val="24"/>
        </w:rPr>
        <w:t>«Когда на меня навалилась беда...», «Каким бы малым ни был мой народ...».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- вечный должник своего народа.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Style w:val="a4"/>
          <w:rFonts w:cs="Times New Roman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Общечеловеческое и национальное в литературе разных </w:t>
      </w:r>
      <w:r w:rsidRPr="00AB49FE">
        <w:rPr>
          <w:rStyle w:val="a4"/>
          <w:rFonts w:cs="Times New Roman"/>
          <w:szCs w:val="24"/>
        </w:rPr>
        <w:t>народов.</w:t>
      </w:r>
    </w:p>
    <w:p w:rsidR="00205BB9" w:rsidRPr="00AB49FE" w:rsidRDefault="00205BB9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:rsidR="003050AF" w:rsidRPr="00AB49FE" w:rsidRDefault="003050AF" w:rsidP="003050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Мифы народов мира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Мифы Древней Греции.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Подвиги Геракла</w:t>
      </w:r>
      <w:r w:rsidRPr="00AB49FE">
        <w:rPr>
          <w:rFonts w:ascii="Times New Roman" w:hAnsi="Times New Roman" w:cs="Times New Roman"/>
          <w:i/>
          <w:iCs/>
          <w:sz w:val="24"/>
          <w:szCs w:val="24"/>
          <w:highlight w:val="white"/>
        </w:rPr>
        <w:t xml:space="preserve"> (в переложении Куна):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«Скотный двор царя Авгия», «Яблоки Гесперид».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Геродот.</w:t>
      </w: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«Легенда об </w:t>
      </w:r>
      <w:proofErr w:type="spellStart"/>
      <w:r w:rsidRPr="00AB49FE">
        <w:rPr>
          <w:rFonts w:ascii="Times New Roman" w:hAnsi="Times New Roman" w:cs="Times New Roman"/>
          <w:b/>
          <w:bCs/>
          <w:sz w:val="24"/>
          <w:szCs w:val="24"/>
        </w:rPr>
        <w:t>Арионе</w:t>
      </w:r>
      <w:proofErr w:type="spellEnd"/>
      <w:r w:rsidRPr="00AB49FE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Миф. Отличие мифа от сказки.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Гомер.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Гомере. </w:t>
      </w:r>
      <w:r w:rsidRPr="00AB49FE">
        <w:rPr>
          <w:rFonts w:ascii="Times New Roman" w:hAnsi="Times New Roman" w:cs="Times New Roman"/>
          <w:b/>
          <w:i/>
          <w:sz w:val="24"/>
          <w:szCs w:val="24"/>
        </w:rPr>
        <w:t>«Одиссея</w:t>
      </w:r>
      <w:r w:rsidRPr="00AB49FE">
        <w:rPr>
          <w:rFonts w:ascii="Times New Roman" w:hAnsi="Times New Roman" w:cs="Times New Roman"/>
          <w:sz w:val="24"/>
          <w:szCs w:val="24"/>
        </w:rPr>
        <w:t xml:space="preserve">» как эпические поэмы. Стихия Одиссея - борьба, преодоление препятствий, познание неизвестного. Храбрость, сметливость (хитроумие) Одиссея. Одиссей - мудрый правитель, любящий муж и отец. На острове циклопов. </w:t>
      </w:r>
      <w:proofErr w:type="spellStart"/>
      <w:r w:rsidRPr="00AB49FE">
        <w:rPr>
          <w:rFonts w:ascii="Times New Roman" w:hAnsi="Times New Roman" w:cs="Times New Roman"/>
          <w:sz w:val="24"/>
          <w:szCs w:val="24"/>
        </w:rPr>
        <w:t>Полифем</w:t>
      </w:r>
      <w:proofErr w:type="spellEnd"/>
      <w:r w:rsidRPr="00AB49FE">
        <w:rPr>
          <w:rFonts w:ascii="Times New Roman" w:hAnsi="Times New Roman" w:cs="Times New Roman"/>
          <w:sz w:val="24"/>
          <w:szCs w:val="24"/>
        </w:rPr>
        <w:t>. «Одиссея» - песня о героических подвигах, мужественных героях.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Понятие о героическом эпосе (начальные представления).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>ПРОИЗВЕДЕНИЯ ЗАРУБЕЖНЫХ ПИСАТЕЛЕЙ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Фридрих Шиллер.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z w:val="24"/>
          <w:szCs w:val="24"/>
        </w:rPr>
        <w:lastRenderedPageBreak/>
        <w:t>Баллада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 «Перчатка».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Повествование о феодальных нравах. Любовь как благородство и своевольный, бесчеловечный каприз. Рыцарь - герой, отвергающий награду и защищающий личное достоинство и честь.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Рыцарская баллада (начальные представления).</w:t>
      </w:r>
    </w:p>
    <w:p w:rsidR="003050AF" w:rsidRPr="00AB49FE" w:rsidRDefault="003050AF" w:rsidP="00AB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Даниель Дефо.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«Робинзон Крузо».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    Дж. Свифт </w:t>
      </w:r>
      <w:r w:rsidRPr="00AB49FE">
        <w:rPr>
          <w:rFonts w:ascii="Times New Roman" w:hAnsi="Times New Roman" w:cs="Times New Roman"/>
          <w:i/>
          <w:iCs/>
          <w:sz w:val="24"/>
          <w:szCs w:val="24"/>
        </w:rPr>
        <w:t>«Путешествия Гулливера»</w:t>
      </w: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(фрагменты по выбору)</w:t>
      </w:r>
      <w:r w:rsidRPr="00AB49FE">
        <w:rPr>
          <w:rFonts w:ascii="Times New Roman" w:hAnsi="Times New Roman" w:cs="Times New Roman"/>
          <w:sz w:val="24"/>
          <w:szCs w:val="24"/>
        </w:rPr>
        <w:t xml:space="preserve"> 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Для внеклассного чтения)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9FE">
        <w:rPr>
          <w:rFonts w:ascii="Times New Roman" w:hAnsi="Times New Roman" w:cs="Times New Roman"/>
          <w:b/>
          <w:sz w:val="24"/>
          <w:szCs w:val="24"/>
        </w:rPr>
        <w:t xml:space="preserve">Эрнест </w:t>
      </w:r>
      <w:proofErr w:type="spellStart"/>
      <w:r w:rsidRPr="00AB49FE">
        <w:rPr>
          <w:rFonts w:ascii="Times New Roman" w:hAnsi="Times New Roman" w:cs="Times New Roman"/>
          <w:b/>
          <w:sz w:val="24"/>
          <w:szCs w:val="24"/>
        </w:rPr>
        <w:t>Сетон</w:t>
      </w:r>
      <w:proofErr w:type="spellEnd"/>
      <w:r w:rsidRPr="00AB49FE">
        <w:rPr>
          <w:rFonts w:ascii="Times New Roman" w:hAnsi="Times New Roman" w:cs="Times New Roman"/>
          <w:b/>
          <w:sz w:val="24"/>
          <w:szCs w:val="24"/>
        </w:rPr>
        <w:t xml:space="preserve"> – Томпсон. «</w:t>
      </w:r>
      <w:proofErr w:type="spellStart"/>
      <w:r w:rsidRPr="00AB49FE">
        <w:rPr>
          <w:rFonts w:ascii="Times New Roman" w:hAnsi="Times New Roman" w:cs="Times New Roman"/>
          <w:b/>
          <w:i/>
          <w:sz w:val="24"/>
          <w:szCs w:val="24"/>
        </w:rPr>
        <w:t>Снап</w:t>
      </w:r>
      <w:proofErr w:type="spellEnd"/>
      <w:r w:rsidRPr="00AB49FE">
        <w:rPr>
          <w:rFonts w:ascii="Times New Roman" w:hAnsi="Times New Roman" w:cs="Times New Roman"/>
          <w:b/>
          <w:i/>
          <w:sz w:val="24"/>
          <w:szCs w:val="24"/>
        </w:rPr>
        <w:t>: история бультерьера</w:t>
      </w:r>
      <w:r w:rsidRPr="00AB49FE">
        <w:rPr>
          <w:rFonts w:ascii="Times New Roman" w:hAnsi="Times New Roman" w:cs="Times New Roman"/>
          <w:sz w:val="24"/>
          <w:szCs w:val="24"/>
        </w:rPr>
        <w:t>» 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Для внеклассного чтения)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B49FE">
        <w:rPr>
          <w:rFonts w:ascii="Times New Roman" w:hAnsi="Times New Roman" w:cs="Times New Roman"/>
          <w:b/>
          <w:bCs/>
          <w:sz w:val="24"/>
          <w:szCs w:val="24"/>
        </w:rPr>
        <w:t>Луиджи</w:t>
      </w:r>
      <w:proofErr w:type="spellEnd"/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 Пиранделло</w:t>
      </w:r>
      <w:r w:rsidRPr="00AB49F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«Черепаха»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 xml:space="preserve"> (Для внеклассного чтения)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9FE">
        <w:rPr>
          <w:rFonts w:ascii="Times New Roman" w:hAnsi="Times New Roman" w:cs="Times New Roman"/>
          <w:b/>
          <w:bCs/>
          <w:sz w:val="24"/>
          <w:szCs w:val="24"/>
        </w:rPr>
        <w:t xml:space="preserve">Антуан де </w:t>
      </w:r>
      <w:proofErr w:type="spellStart"/>
      <w:r w:rsidRPr="00AB49FE">
        <w:rPr>
          <w:rFonts w:ascii="Times New Roman" w:hAnsi="Times New Roman" w:cs="Times New Roman"/>
          <w:b/>
          <w:bCs/>
          <w:sz w:val="24"/>
          <w:szCs w:val="24"/>
        </w:rPr>
        <w:t>Сент-Экзюнери</w:t>
      </w:r>
      <w:proofErr w:type="spellEnd"/>
      <w:r w:rsidRPr="00AB49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B49FE">
        <w:rPr>
          <w:rFonts w:ascii="Times New Roman" w:hAnsi="Times New Roman" w:cs="Times New Roman"/>
          <w:sz w:val="24"/>
          <w:szCs w:val="24"/>
          <w:highlight w:val="white"/>
        </w:rPr>
        <w:t xml:space="preserve"> Рассказ о писателе.</w:t>
      </w:r>
    </w:p>
    <w:p w:rsidR="003050AF" w:rsidRPr="00AB49FE" w:rsidRDefault="003050AF" w:rsidP="003050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49FE">
        <w:rPr>
          <w:rFonts w:ascii="Times New Roman" w:hAnsi="Times New Roman" w:cs="Times New Roman"/>
          <w:b/>
          <w:bCs/>
          <w:i/>
          <w:iCs/>
          <w:sz w:val="24"/>
          <w:szCs w:val="24"/>
          <w:highlight w:val="white"/>
        </w:rPr>
        <w:t>«Маленький принц»</w:t>
      </w:r>
      <w:r w:rsidRPr="00AB49FE">
        <w:rPr>
          <w:rFonts w:ascii="Times New Roman" w:hAnsi="Times New Roman" w:cs="Times New Roman"/>
          <w:sz w:val="24"/>
          <w:szCs w:val="24"/>
        </w:rPr>
        <w:t xml:space="preserve"> 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</w:t>
      </w:r>
      <w:r w:rsidRPr="00AB49FE">
        <w:rPr>
          <w:rFonts w:ascii="Times New Roman" w:hAnsi="Times New Roman" w:cs="Times New Roman"/>
          <w:sz w:val="24"/>
          <w:szCs w:val="24"/>
          <w:u w:val="single"/>
        </w:rPr>
        <w:t>Для внеклассного чтения.)</w:t>
      </w:r>
    </w:p>
    <w:p w:rsidR="003050AF" w:rsidRPr="00AB49FE" w:rsidRDefault="003050AF" w:rsidP="003050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9FE">
        <w:rPr>
          <w:rFonts w:ascii="Times New Roman" w:hAnsi="Times New Roman" w:cs="Times New Roman"/>
          <w:spacing w:val="40"/>
          <w:sz w:val="24"/>
          <w:szCs w:val="24"/>
          <w:highlight w:val="white"/>
        </w:rPr>
        <w:t>Теория литературы.</w:t>
      </w:r>
      <w:r w:rsidRPr="00AB49FE">
        <w:rPr>
          <w:rFonts w:ascii="Times New Roman" w:hAnsi="Times New Roman" w:cs="Times New Roman"/>
          <w:sz w:val="24"/>
          <w:szCs w:val="24"/>
        </w:rPr>
        <w:t xml:space="preserve"> Притча (начальные представления).</w:t>
      </w:r>
    </w:p>
    <w:p w:rsidR="00AB49FE" w:rsidRPr="00AB49FE" w:rsidRDefault="00AB49FE" w:rsidP="00AB49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62D15" w:rsidRPr="005C2BD8" w:rsidRDefault="005C2BD8" w:rsidP="005C2BD8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</w:t>
      </w:r>
      <w:r w:rsidR="00762D15" w:rsidRPr="005C2BD8">
        <w:rPr>
          <w:rFonts w:ascii="Times New Roman" w:hAnsi="Times New Roman" w:cs="Times New Roman"/>
          <w:b/>
          <w:bCs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bCs/>
          <w:sz w:val="28"/>
          <w:szCs w:val="28"/>
        </w:rPr>
        <w:t>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310"/>
        <w:gridCol w:w="1914"/>
        <w:gridCol w:w="1914"/>
        <w:gridCol w:w="1915"/>
      </w:tblGrid>
      <w:tr w:rsidR="00762D15" w:rsidRPr="00AB49FE" w:rsidTr="00AB49FE">
        <w:trPr>
          <w:trHeight w:val="289"/>
        </w:trPr>
        <w:tc>
          <w:tcPr>
            <w:tcW w:w="2518" w:type="dxa"/>
          </w:tcPr>
          <w:p w:rsidR="00762D15" w:rsidRPr="00AB49FE" w:rsidRDefault="00762D15" w:rsidP="007B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5" w:type="dxa"/>
          </w:tcPr>
          <w:p w:rsidR="00762D15" w:rsidRPr="00AB49FE" w:rsidRDefault="00762D15" w:rsidP="007B0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49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Тесты </w:t>
            </w: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Введение.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1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Устное народное творчество.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4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Древнерусская литература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2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Литература 18 века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1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Литература 19 века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51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Литература 20 века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28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Литература народов России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2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Зарубежная литература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12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Итоговый урок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>1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</w:tr>
      <w:tr w:rsidR="00762D15" w:rsidRPr="00AB49FE" w:rsidTr="00AB49FE">
        <w:tc>
          <w:tcPr>
            <w:tcW w:w="2518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Итого </w:t>
            </w:r>
          </w:p>
        </w:tc>
        <w:tc>
          <w:tcPr>
            <w:tcW w:w="1310" w:type="dxa"/>
          </w:tcPr>
          <w:p w:rsidR="00762D15" w:rsidRPr="00AB49FE" w:rsidRDefault="00762D15" w:rsidP="007B0FBF">
            <w:pPr>
              <w:pStyle w:val="Default"/>
              <w:jc w:val="both"/>
            </w:pPr>
            <w:r w:rsidRPr="00AB49FE">
              <w:t xml:space="preserve">102 </w:t>
            </w: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4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  <w:tc>
          <w:tcPr>
            <w:tcW w:w="1915" w:type="dxa"/>
          </w:tcPr>
          <w:p w:rsidR="00762D15" w:rsidRPr="00AB49FE" w:rsidRDefault="00762D15" w:rsidP="007B0FBF">
            <w:pPr>
              <w:pStyle w:val="Default"/>
              <w:jc w:val="both"/>
            </w:pPr>
          </w:p>
        </w:tc>
      </w:tr>
    </w:tbl>
    <w:p w:rsidR="003050AF" w:rsidRPr="00AB49FE" w:rsidRDefault="003050AF" w:rsidP="003050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4C66B9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66B9" w:rsidRDefault="004C66B9" w:rsidP="004C66B9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9FE" w:rsidRP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ЛИТЕРАТУРЫ И СРЕДСТВ ОБУЧЕНИЯ</w:t>
      </w:r>
    </w:p>
    <w:p w:rsidR="00AB49FE" w:rsidRPr="00AB49FE" w:rsidRDefault="00AB49FE" w:rsidP="00AB49FE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учащихся: 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Коровина В.Я. и др. Литература: Учебник-хрестоматия для 6 класса: в 2 ч. – М: Просвещение, 2016. 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учителя: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1. Егорова Н. В. ФГОС Поурочные разработки по литературе, 6 класс Москва, «ВАКО», 2014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Коровина В.Я.,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Збарский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Литература: Методические советы: 6 класс. - М.: Просвещение, 2012.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В.П.Полухина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Литература. 6 класс. Методические советы. 5-е издание – М: Просвещение, 2003</w:t>
      </w:r>
    </w:p>
    <w:p w:rsidR="00AB49FE" w:rsidRPr="00AB49FE" w:rsidRDefault="00AB49FE" w:rsidP="00AB49FE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Конспекты уроков для учителя литературы. 6 – 10 классы. Авторы: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В.Ю.Антышева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Н.А.Айрапетова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И.Ф.Бородина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И.А.Виноградов</w:t>
      </w:r>
      <w:proofErr w:type="spellEnd"/>
      <w:r w:rsidRPr="00AB4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др.- М.: Гуманист. Изд. Центр ВЛАДОС, 2002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30" w:lineRule="exact"/>
        <w:ind w:hanging="3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 для заучивания наизусть: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А.С. Пушкин. Узник. И.И. Пущину. Зимнее утро.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М.Ю. Лермонтов. Парус. Тучи. «На севере диком…». Утес.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Н.А. Некрасов «Железная дорога» (фрагменты)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 Тютчев. «Неохотно и несмело...»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 Фет. «Ель рукавом мне тропинку завесила…»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 Баратынский «Весна, весна! Как воздух чист…»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 Блок. Летний вечер.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 Ахматова «Перед весной бывают дни такие…»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– 2 стихотворения по теме «Великая Отечественная война».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left="993" w:hanging="3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left="993" w:hanging="3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 для самостоятельного чтения: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Мифы, сказания, легенды народов мира.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Гомер. «Илиада». «Одиссея».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Русские народные сказки. Сказки народов мира.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русской литературы XVIII века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Р. Державин. «Лебедь».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русской литературы XIX века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К. Н. Батюшков. «На развалинах замка в Швеции».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В. Давыдов. «Партизан».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Н. Глинка. «Луна». «Утро вечера мудренее». «Москва2.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С. Пушкин. «Жених». «Во глубине сибирских руд...». «Выстрел».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К. Ф. Рылеев. «Державин».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 А. Баратынский. «Родина».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 М. Языков. «Родина». «Настоящее». «Две картины».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И. Тютчев. «Сон на море». «Весна». «Как весел грохот летних бурь...».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В. Кольцов. «Не шуми ты, рожь...». «Лес».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Ю. Лермонтов. «Воздушный корабль». «Русалка». «Морская царевна».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Н. Майков. «Боже мой! Вчера — ненастье...». «Сенокос». «Емшан».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И. С. Тургенев. «Хорь и </w:t>
      </w:r>
      <w:proofErr w:type="spellStart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Калиныч</w:t>
      </w:r>
      <w:proofErr w:type="spellEnd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 А. Некрасов. «Влас».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М. Достоевский. «Мальчик у Христа на елке».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 С. Лесков. «Человек на часах».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 Н. Толстой. «Хаджи-Мурат».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П. Чехов. «Беззащитное существо». «Жалобная книга».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Из русской литературы XX века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К. Г. Паустовский. «Бакенщик». «Растрепанный воробей».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 К. </w:t>
      </w:r>
      <w:proofErr w:type="spellStart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Железников</w:t>
      </w:r>
      <w:proofErr w:type="spellEnd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«Чудак из шестого «Б». «Путешественник с багажом». «Хорошим людям — доброе утро».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А. </w:t>
      </w:r>
      <w:proofErr w:type="spellStart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Лиханов</w:t>
      </w:r>
      <w:proofErr w:type="spellEnd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«Последние холода».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П. Астафьев. «Деревья растут для всех».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М. Пришвин. «Таинственный ящик». «Синий лапоть». «Лесная капель».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П. Крапивин. «Брат, которому семь». «Звезды под дождем».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зарубежной литературы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Э. По. «Овальный портрет».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Твен. «История с привидением».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 Генри. «Вождь краснокожих».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</w:t>
      </w:r>
      <w:proofErr w:type="spellStart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Конан</w:t>
      </w:r>
      <w:proofErr w:type="spellEnd"/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Дойл. «Горбун».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40" w:lineRule="auto"/>
        <w:ind w:hanging="3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Честертон. «Тайна отца Брауна».</w:t>
      </w:r>
    </w:p>
    <w:p w:rsidR="00AB49FE" w:rsidRPr="00AB49FE" w:rsidRDefault="00AB49FE" w:rsidP="00AB49FE">
      <w:pPr>
        <w:widowControl w:val="0"/>
        <w:autoSpaceDE w:val="0"/>
        <w:autoSpaceDN w:val="0"/>
        <w:adjustRightInd w:val="0"/>
        <w:spacing w:after="0" w:line="230" w:lineRule="exact"/>
        <w:ind w:hanging="3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9FE" w:rsidRPr="00AB49FE" w:rsidRDefault="00AB49FE" w:rsidP="003050A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B49FE" w:rsidRPr="00AB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978D3"/>
    <w:multiLevelType w:val="hybridMultilevel"/>
    <w:tmpl w:val="359E468A"/>
    <w:lvl w:ilvl="0" w:tplc="888CC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AF"/>
    <w:rsid w:val="00073E4C"/>
    <w:rsid w:val="001D2FFC"/>
    <w:rsid w:val="00205BB9"/>
    <w:rsid w:val="003050AF"/>
    <w:rsid w:val="003F44F8"/>
    <w:rsid w:val="004C66B9"/>
    <w:rsid w:val="005C2BD8"/>
    <w:rsid w:val="005D1C40"/>
    <w:rsid w:val="00762D15"/>
    <w:rsid w:val="007C7901"/>
    <w:rsid w:val="00AB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6AAF"/>
  <w15:docId w15:val="{ECF7A7AF-F9B5-4E5F-89C7-733D02E1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05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3050AF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050AF"/>
    <w:rPr>
      <w:rFonts w:ascii="Times New Roman" w:eastAsiaTheme="minorEastAsia" w:hAnsi="Times New Roman"/>
      <w:sz w:val="24"/>
      <w:lang w:eastAsia="ru-RU"/>
    </w:rPr>
  </w:style>
  <w:style w:type="character" w:customStyle="1" w:styleId="c5">
    <w:name w:val="c5"/>
    <w:rsid w:val="003050AF"/>
  </w:style>
  <w:style w:type="table" w:styleId="a5">
    <w:name w:val="Table Grid"/>
    <w:basedOn w:val="a1"/>
    <w:uiPriority w:val="59"/>
    <w:rsid w:val="0076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C2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3391</Words>
  <Characters>19332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2019-09-10T14:04:00Z</cp:lastPrinted>
  <dcterms:created xsi:type="dcterms:W3CDTF">2019-09-10T13:22:00Z</dcterms:created>
  <dcterms:modified xsi:type="dcterms:W3CDTF">2019-10-07T06:35:00Z</dcterms:modified>
</cp:coreProperties>
</file>