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B33" w:rsidRPr="00DD6C91" w:rsidRDefault="00D43B33" w:rsidP="00D43B33">
      <w:pPr>
        <w:spacing w:line="240" w:lineRule="auto"/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  <w:r w:rsidRPr="00DD6C91">
        <w:rPr>
          <w:rFonts w:ascii="Times New Roman" w:hAnsi="Times New Roman"/>
          <w:b/>
          <w:i/>
          <w:snapToGrid w:val="0"/>
          <w:sz w:val="28"/>
          <w:szCs w:val="28"/>
        </w:rPr>
        <w:t>Примерное тематическое планирование</w:t>
      </w:r>
    </w:p>
    <w:tbl>
      <w:tblPr>
        <w:tblStyle w:val="a3"/>
        <w:tblW w:w="157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275"/>
        <w:gridCol w:w="3119"/>
        <w:gridCol w:w="703"/>
        <w:gridCol w:w="6"/>
        <w:gridCol w:w="14"/>
        <w:gridCol w:w="2225"/>
        <w:gridCol w:w="20"/>
        <w:gridCol w:w="1539"/>
        <w:gridCol w:w="20"/>
        <w:gridCol w:w="1767"/>
        <w:gridCol w:w="1701"/>
        <w:gridCol w:w="1190"/>
        <w:gridCol w:w="20"/>
      </w:tblGrid>
      <w:tr w:rsidR="00D43B33" w:rsidRPr="006A3F2B" w:rsidTr="003E2AC6">
        <w:trPr>
          <w:trHeight w:val="480"/>
        </w:trPr>
        <w:tc>
          <w:tcPr>
            <w:tcW w:w="851" w:type="dxa"/>
            <w:vMerge w:val="restart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2551" w:type="dxa"/>
            <w:gridSpan w:val="2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3119" w:type="dxa"/>
            <w:vMerge w:val="restart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3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Тема занятия</w:t>
            </w:r>
          </w:p>
        </w:tc>
        <w:tc>
          <w:tcPr>
            <w:tcW w:w="723" w:type="dxa"/>
            <w:gridSpan w:val="3"/>
            <w:vMerge w:val="restart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К-во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2245" w:type="dxa"/>
            <w:gridSpan w:val="2"/>
            <w:vMerge w:val="restart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A3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 содержания</w:t>
            </w:r>
          </w:p>
        </w:tc>
        <w:tc>
          <w:tcPr>
            <w:tcW w:w="1559" w:type="dxa"/>
            <w:gridSpan w:val="2"/>
            <w:vMerge w:val="restart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Выпускник научится</w:t>
            </w:r>
          </w:p>
        </w:tc>
        <w:tc>
          <w:tcPr>
            <w:tcW w:w="1767" w:type="dxa"/>
            <w:vMerge w:val="restart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Выпускник получит возможность научиться</w:t>
            </w:r>
          </w:p>
        </w:tc>
        <w:tc>
          <w:tcPr>
            <w:tcW w:w="1701" w:type="dxa"/>
            <w:vMerge w:val="restart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Контрольно-оценочная деятельность </w:t>
            </w:r>
          </w:p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(вид и форма)</w:t>
            </w:r>
          </w:p>
        </w:tc>
        <w:tc>
          <w:tcPr>
            <w:tcW w:w="1210" w:type="dxa"/>
            <w:gridSpan w:val="2"/>
            <w:vMerge w:val="restart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</w:t>
            </w:r>
            <w:proofErr w:type="gramEnd"/>
          </w:p>
        </w:tc>
      </w:tr>
      <w:tr w:rsidR="00D43B33" w:rsidRPr="006A3F2B" w:rsidTr="003E2AC6">
        <w:trPr>
          <w:trHeight w:val="615"/>
        </w:trPr>
        <w:tc>
          <w:tcPr>
            <w:tcW w:w="851" w:type="dxa"/>
            <w:vMerge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План. </w:t>
            </w:r>
          </w:p>
        </w:tc>
        <w:tc>
          <w:tcPr>
            <w:tcW w:w="1275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Факт. </w:t>
            </w:r>
          </w:p>
        </w:tc>
        <w:tc>
          <w:tcPr>
            <w:tcW w:w="3119" w:type="dxa"/>
            <w:vMerge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vMerge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45" w:type="dxa"/>
            <w:gridSpan w:val="2"/>
            <w:vMerge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67" w:type="dxa"/>
            <w:vMerge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Merge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Литература и её роль в духовной жизни человека.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«литература как искусство слова»; смысловое чтение и анализ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понятие, определять роль литературы в духовной жизни человека.</w:t>
            </w:r>
          </w:p>
        </w:tc>
        <w:tc>
          <w:tcPr>
            <w:tcW w:w="1787" w:type="dxa"/>
            <w:gridSpan w:val="2"/>
          </w:tcPr>
          <w:p w:rsidR="00D43B33" w:rsidRPr="00CA1D86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Pr="00B05935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A6184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3, задание в тетради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особенности древнерусской литературы. 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понятиями «автор», «жанр», «герой», «идея», «древнерусская литература», смысловое чтение и анализ статьи в учебнике. 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понятия, выявлять художественные особенности древнерусской литературы.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2E6AC0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выявлять особенности древнерусских текстов.</w:t>
            </w:r>
          </w:p>
        </w:tc>
        <w:tc>
          <w:tcPr>
            <w:tcW w:w="1701" w:type="dxa"/>
          </w:tcPr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и письменный опрос)</w:t>
            </w:r>
          </w:p>
          <w:p w:rsidR="00D43B33" w:rsidRPr="00B954B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D43B33" w:rsidRPr="00B954B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4-7, вопросы 1, 2, 4; 3 или 5, стр. 8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«Слово о полку Игореве» как величайший памятник Древней Руси.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текстов статьи в учебнике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жанр «Слова…».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2E6A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с дополнительными </w:t>
            </w:r>
            <w:r w:rsidRPr="002E6A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(устный и письменный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опрос)</w:t>
            </w:r>
          </w:p>
          <w:p w:rsidR="00D43B33" w:rsidRPr="0063149D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D43B33" w:rsidRPr="00C64027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Читать стр. 8-21, вопрос 1,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стр. 10; *задание на стр. 11 (по выбору)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Центральные образы и основная идея «Слова…».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 «Слова…».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текст «Слова…» в другом переводе.</w:t>
            </w:r>
          </w:p>
        </w:tc>
        <w:tc>
          <w:tcPr>
            <w:tcW w:w="1701" w:type="dxa"/>
          </w:tcPr>
          <w:p w:rsidR="00D43B33" w:rsidRPr="00B05935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C64027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22-33, вопросы 1-4, стр. 33-34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D43B33" w:rsidRPr="00AF31CC" w:rsidRDefault="00D43B33" w:rsidP="003E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F3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 «Центральные образы «Слова…» (выбор).</w:t>
            </w:r>
          </w:p>
        </w:tc>
        <w:tc>
          <w:tcPr>
            <w:tcW w:w="703" w:type="dxa"/>
            <w:shd w:val="clear" w:color="auto" w:fill="92D050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сочинения.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сочинение № 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сочинение по заданной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D43B33" w:rsidRPr="00B05935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развитию речи – сочинение № 1)</w:t>
            </w:r>
          </w:p>
        </w:tc>
        <w:tc>
          <w:tcPr>
            <w:tcW w:w="1190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сочинение (выбор темы).</w:t>
            </w:r>
          </w:p>
          <w:p w:rsidR="00D43B33" w:rsidRPr="00C64027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Pr="00D2551D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1D">
              <w:rPr>
                <w:rFonts w:ascii="Times New Roman" w:hAnsi="Times New Roman" w:cs="Times New Roman"/>
                <w:sz w:val="24"/>
                <w:szCs w:val="24"/>
              </w:rPr>
              <w:t xml:space="preserve">Классицизм в русском и мировом искусстве. 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«классицизм»; смысловое чтение и анализ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D225A0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Pr="00B05935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36-42, вопросы 1-6, стр. 41.</w:t>
            </w:r>
          </w:p>
          <w:p w:rsidR="00D43B33" w:rsidRPr="003E4F72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М.В. Ломоносов: жизнь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творчество (обзор). Художественные особенности оды «Вечернее размышление…».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поэте.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 понятием «ода».</w:t>
            </w:r>
          </w:p>
          <w:p w:rsidR="00D43B33" w:rsidRPr="00B005B4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оды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сведения о поэте, определять и характеризовать понятие,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D225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Работать с </w:t>
            </w:r>
            <w:r w:rsidRPr="00D225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0D48E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0D48E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0D48E2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D43B33" w:rsidRPr="003E4F72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Сообщен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ие/план стр. 43-45, читать стр. 46-47, 51-52, вопросы на стр. 50 52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М.В. Ломоносов «Ода на день восшествия…»: лейтмотивы.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«композиция».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оды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термины, видеть позицию автора и понимать её, определять тропы.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произведения М.В. Ломоносова.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0D48E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3E4F72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48-50, 53-60, отрывок наизусть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Г.Р. Державин: жизнь и творчество (обзор). «Властителям и судьям»: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тематики и стиля.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поэте.</w:t>
            </w:r>
          </w:p>
          <w:p w:rsidR="00D43B33" w:rsidRPr="00056507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Находить сведения о поэте,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Pr="00CA1D86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Работать с дополнительными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2677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2677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опрос)</w:t>
            </w:r>
          </w:p>
        </w:tc>
        <w:tc>
          <w:tcPr>
            <w:tcW w:w="1190" w:type="dxa"/>
          </w:tcPr>
          <w:p w:rsidR="00D43B33" w:rsidRPr="00BA452C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Сообщение/план стр. 62-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63, читать стр. 65-66, выучить наизусть</w:t>
            </w:r>
          </w:p>
        </w:tc>
      </w:tr>
      <w:tr w:rsidR="00D43B33" w:rsidRPr="006A3F2B" w:rsidTr="003E2AC6">
        <w:trPr>
          <w:gridAfter w:val="1"/>
          <w:wAfter w:w="20" w:type="dxa"/>
          <w:trHeight w:val="3878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Г.Р. Державин «Памятник»: тема поэта и поэзии. Квинт Гораций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Флакк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слово о поэте. «К Мельпомене».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2677BA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67-68, вопросы на стр. 69-70; стр. 319-323 – 2 часть. *Индивидуальное задание на стр. 72</w:t>
            </w:r>
          </w:p>
          <w:p w:rsidR="00D43B33" w:rsidRPr="009F7F5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сентиментализме.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«сентиментализм»; смысловое чтение и анализ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</w:tc>
        <w:tc>
          <w:tcPr>
            <w:tcW w:w="1787" w:type="dxa"/>
            <w:gridSpan w:val="2"/>
          </w:tcPr>
          <w:p w:rsidR="00D43B33" w:rsidRPr="00CA1D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Выступать перед аудиторией.</w:t>
            </w:r>
          </w:p>
        </w:tc>
        <w:tc>
          <w:tcPr>
            <w:tcW w:w="1701" w:type="dxa"/>
          </w:tcPr>
          <w:p w:rsidR="00D43B33" w:rsidRPr="00AD72D8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7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2677BA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Сообщение/конспе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кт стр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82-83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3B33" w:rsidRPr="009F7F5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 Карамзин: слово о писателе. «Бедная Лиза»: сюжет и герои.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7F2488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писателе, 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Находить сведения о писателе, анализировать текст,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E34F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Pr="0063149D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7BA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2D10DF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73-78, 83-99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Н.М. Карамзин «Бедная Лиза»: идея и проблематика произведения.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E34FB1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FE2F9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на стр. 101-102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Н.М. Карамзин: «Осень» и другие произведения писателя.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Pr="00CA1D86" w:rsidRDefault="00D43B33" w:rsidP="003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FE2F9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79-82, 99-100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D43B33" w:rsidRPr="00383895" w:rsidRDefault="00D43B33" w:rsidP="003E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83895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383895">
              <w:rPr>
                <w:rFonts w:ascii="Times New Roman" w:hAnsi="Times New Roman" w:cs="Times New Roman"/>
                <w:b/>
                <w:sz w:val="24"/>
                <w:szCs w:val="24"/>
              </w:rPr>
              <w:t>очинение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«Чем современна литература </w:t>
            </w:r>
            <w:r w:rsidRPr="001B5B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B5B2D">
              <w:rPr>
                <w:rFonts w:ascii="Times New Roman" w:hAnsi="Times New Roman" w:cs="Times New Roman"/>
                <w:sz w:val="24"/>
                <w:szCs w:val="24"/>
              </w:rPr>
              <w:t xml:space="preserve"> века?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3" w:type="dxa"/>
            <w:shd w:val="clear" w:color="auto" w:fill="92D05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сочинения.</w:t>
            </w:r>
          </w:p>
          <w:p w:rsidR="00D43B33" w:rsidRPr="00B77CCB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сочинение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D43B33" w:rsidRDefault="00D43B33" w:rsidP="003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сочинение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D43B33" w:rsidRDefault="00D43B33" w:rsidP="003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D43B33" w:rsidRPr="00122CF8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(работа по развитию речи – сочинение № 2)</w:t>
            </w:r>
          </w:p>
        </w:tc>
        <w:tc>
          <w:tcPr>
            <w:tcW w:w="1190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сочинение (выбор темы).</w:t>
            </w:r>
          </w:p>
          <w:p w:rsidR="00D43B33" w:rsidRPr="00FE2F9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поэты первой половины </w:t>
            </w:r>
            <w:r w:rsidRPr="00104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042DC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ED0AC8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«романтизм»; смысловое чтение и анализ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Смысловому чтению фрагмента статьи учебника.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Pr="0063149D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104-110, вопросы на стр. 110-11.</w:t>
            </w:r>
          </w:p>
          <w:p w:rsidR="00D43B33" w:rsidRPr="0094460E" w:rsidRDefault="00D43B33" w:rsidP="003E2AC6">
            <w:pPr>
              <w:tabs>
                <w:tab w:val="left" w:pos="7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*Индивидуальное задание (в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тетради)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Жуковский – поэт-романтик. Стихотворение «Море» - романтические образы.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поэте.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«элегия», «композиция», «автор», «лирический герой».</w:t>
            </w:r>
          </w:p>
          <w:p w:rsidR="00D43B33" w:rsidRPr="007E510E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 по плану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определять и характеризовать  понятия,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  <w:p w:rsidR="00D43B33" w:rsidRPr="00CA1D86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3B33" w:rsidRPr="00122CF8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793EF8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111-121, 122-123, выучить наизусть стихотворение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Жуковский «Невыразимое» - тема поэта и поэзии.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7E510E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Pr="00AD72D8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Pr="00AD72D8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145F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C650DA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123-125</w:t>
            </w:r>
          </w:p>
          <w:p w:rsidR="00D43B33" w:rsidRPr="00C650DA" w:rsidRDefault="00D43B33" w:rsidP="003E2AC6">
            <w:pPr>
              <w:tabs>
                <w:tab w:val="left" w:pos="8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AF285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Жуковский «Светлана»: черты баллады.</w:t>
            </w:r>
          </w:p>
        </w:tc>
        <w:tc>
          <w:tcPr>
            <w:tcW w:w="703" w:type="dxa"/>
          </w:tcPr>
          <w:p w:rsidR="00D43B33" w:rsidRPr="00AF285E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«баллада»,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фольклоризм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литературы» (развитие представлений).</w:t>
            </w:r>
          </w:p>
          <w:p w:rsidR="00D43B33" w:rsidRPr="0094013F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характеризовать понятия.</w:t>
            </w:r>
          </w:p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Сравнить переводы баллад.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145F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125-138, вопросы на стр. 139.</w:t>
            </w:r>
          </w:p>
          <w:p w:rsidR="00D43B33" w:rsidRPr="009833C0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*Индивидуальное задание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(в тетради)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Жуковский «Светлана»: образ главной героини.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5D6E29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образа героини по плану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Pr="00676F8B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Pr="00AD72D8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D43B33" w:rsidRPr="009833C0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героини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Грибоедов: жизнь и творчество писателя (обзор). Комедия «Горе от ума»: творческая история создания.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статьи в учебнике.</w:t>
            </w:r>
          </w:p>
          <w:p w:rsidR="00D43B33" w:rsidRDefault="00D43B33" w:rsidP="003E2AC6"/>
        </w:tc>
        <w:tc>
          <w:tcPr>
            <w:tcW w:w="1559" w:type="dxa"/>
            <w:gridSpan w:val="2"/>
          </w:tcPr>
          <w:p w:rsidR="00D43B33" w:rsidRPr="008225C5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писателе, смысловому чтению статьи учебника.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Pr="00AD72D8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Сообщение/план статьи стр. 141-147, читать стр. 148-149. </w:t>
            </w:r>
          </w:p>
          <w:p w:rsidR="00D43B33" w:rsidRPr="005A2A46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– стр. 168, вопрос 2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 Грибоедов «Горе от ума»: проблематика и конфликт.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Фамусовская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Москва.</w:t>
            </w:r>
          </w:p>
        </w:tc>
        <w:tc>
          <w:tcPr>
            <w:tcW w:w="703" w:type="dxa"/>
          </w:tcPr>
          <w:p w:rsidR="00D43B33" w:rsidRPr="000B3FB2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«комедия», «конфликт».</w:t>
            </w:r>
          </w:p>
          <w:p w:rsidR="00D43B33" w:rsidRDefault="00D43B33" w:rsidP="003E2AC6">
            <w:pPr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характеризовать  понятия.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Подготовить речь от лица того или иного героя.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945695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149-157, текст пьесы,</w:t>
            </w:r>
          </w:p>
          <w:p w:rsidR="00D43B33" w:rsidRPr="00EC4D2F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2-3 на стр. 164-165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Грибоедов «Горе от ума»: образ Чацкого.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4CED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образа героя по плану</w:t>
            </w:r>
            <w:r w:rsidRPr="00D74CED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D74C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43B33" w:rsidRDefault="00D43B33" w:rsidP="003E2AC6">
            <w:pPr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 № 1.</w:t>
            </w:r>
          </w:p>
        </w:tc>
        <w:tc>
          <w:tcPr>
            <w:tcW w:w="1559" w:type="dxa"/>
            <w:gridSpan w:val="2"/>
          </w:tcPr>
          <w:p w:rsidR="00D43B33" w:rsidRPr="00BB1C3B" w:rsidRDefault="00D43B33" w:rsidP="003E2AC6">
            <w:pPr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Тематический </w:t>
            </w:r>
            <w:r w:rsidRPr="00945695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 № 1)</w:t>
            </w:r>
          </w:p>
        </w:tc>
        <w:tc>
          <w:tcPr>
            <w:tcW w:w="1190" w:type="dxa"/>
          </w:tcPr>
          <w:p w:rsidR="00D43B33" w:rsidRPr="0094460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4460E">
              <w:rPr>
                <w:rFonts w:ascii="Times New Roman" w:hAnsi="Times New Roman"/>
                <w:snapToGrid w:val="0"/>
                <w:sz w:val="24"/>
                <w:szCs w:val="24"/>
              </w:rPr>
              <w:t>Поуровневые</w:t>
            </w:r>
            <w:proofErr w:type="spellEnd"/>
            <w:r w:rsidRPr="0094460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задания проекта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– стр. 168, вопрос 1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Грибоедов «Горе от ума»: язык произведения.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D74CED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D74CED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D74C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EA5E1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C967EC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Монолог наизусть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Грибоедов «Горе от ума» в зеркале русской критики.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E87CCA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«Горе от ума» в зеркале русской критики.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Изучать разные точки зрения критиков на произведение.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Выступать перед аудиторией.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EA5E1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157-164, тезисный конспект</w:t>
            </w:r>
          </w:p>
          <w:p w:rsidR="00D43B33" w:rsidRPr="0094460E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на стр. 166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D43B33" w:rsidRPr="00AE530E" w:rsidRDefault="00D43B33" w:rsidP="003E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E530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AE530E">
              <w:rPr>
                <w:rFonts w:ascii="Times New Roman" w:hAnsi="Times New Roman" w:cs="Times New Roman"/>
                <w:b/>
                <w:sz w:val="24"/>
                <w:szCs w:val="24"/>
              </w:rPr>
              <w:t>очинение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«Образы героев в комедии  А.С. Грибоедова «Горе от ума» (выбор).</w:t>
            </w:r>
          </w:p>
        </w:tc>
        <w:tc>
          <w:tcPr>
            <w:tcW w:w="709" w:type="dxa"/>
            <w:gridSpan w:val="2"/>
            <w:shd w:val="clear" w:color="auto" w:fill="92D050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сочинения.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сочинение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Писать сочинение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сочинение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3)</w:t>
            </w:r>
          </w:p>
        </w:tc>
        <w:tc>
          <w:tcPr>
            <w:tcW w:w="1190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Написать сочинение.</w:t>
            </w:r>
          </w:p>
          <w:p w:rsidR="00D43B33" w:rsidRPr="0094460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Пушкин: жизнь и творчество. Лицейская лирика.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«элегия».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D43B33" w:rsidRPr="008225C5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42C8E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Сообщение/задание на стр. 174.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Пушкин: тема свободы.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«лейтмотив».</w:t>
            </w:r>
          </w:p>
          <w:p w:rsidR="00D43B33" w:rsidRDefault="00D43B33" w:rsidP="003E2AC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текстов произведений по плану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D43B33" w:rsidRPr="00BB1C3B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C467CE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42C8E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156F7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175-181, вопросы на стр. 181, одно стихотворение - наизусть</w:t>
            </w:r>
          </w:p>
        </w:tc>
      </w:tr>
      <w:tr w:rsidR="00D43B33" w:rsidRPr="006A3F2B" w:rsidTr="003E2AC6">
        <w:trPr>
          <w:gridAfter w:val="1"/>
          <w:wAfter w:w="20" w:type="dxa"/>
          <w:trHeight w:val="790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Пушкин: любовь как гармония душ.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текстов произведений по плану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C467CE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42C8E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189-193, одно стихотворение – наизусть.</w:t>
            </w:r>
          </w:p>
          <w:p w:rsidR="00D43B33" w:rsidRPr="0094460E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*Индивидуальное задание на стр. 203 или  259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Пушкин: тема поэта и поэзии.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плану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997911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16C57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5F668D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Таблица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Пушкин: две Болдинские осени в творчестве поэта.</w:t>
            </w:r>
          </w:p>
        </w:tc>
        <w:tc>
          <w:tcPr>
            <w:tcW w:w="703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997911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16C57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«Памятник»: самооценка в творчестве поэта.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43B33" w:rsidRDefault="00D43B33" w:rsidP="003E2AC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 № 2.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со стихотворениями других поэтов по теме «Памятник» и сравнить их со стихотворением А.С. Пушкина.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16C57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94460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Поуровневые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 проекта на стр. 202-203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D43B33" w:rsidRPr="00B04260" w:rsidRDefault="00D43B33" w:rsidP="003E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04260">
              <w:rPr>
                <w:rFonts w:ascii="Times New Roman" w:hAnsi="Times New Roman" w:cs="Times New Roman"/>
                <w:b/>
                <w:sz w:val="24"/>
                <w:szCs w:val="24"/>
              </w:rPr>
              <w:t>Эссе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«Мотивы лирики А.С. Пушкина».  </w:t>
            </w:r>
          </w:p>
        </w:tc>
        <w:tc>
          <w:tcPr>
            <w:tcW w:w="703" w:type="dxa"/>
            <w:shd w:val="clear" w:color="auto" w:fill="92D05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эссе.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эссе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Создавать эссе.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речи – эссе № 1)</w:t>
            </w:r>
          </w:p>
        </w:tc>
        <w:tc>
          <w:tcPr>
            <w:tcW w:w="1190" w:type="dxa"/>
            <w:shd w:val="clear" w:color="auto" w:fill="92D050"/>
          </w:tcPr>
          <w:p w:rsidR="00D43B33" w:rsidRPr="0094460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Написать эссе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«Моцарт и Сальери»: два типа мировосприятия.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«трагедия» (развитие понятия).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 понятие.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речь от лица того или иного героя.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456B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934360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204-219, вопросы на стр. 219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«Евгений Онегин» как новаторское произведение.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«роман в стихах» (начальные представления), «реализм» (развитие понятия),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онегинская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строфа».</w:t>
            </w:r>
          </w:p>
          <w:p w:rsidR="00D43B33" w:rsidRPr="00B8309C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и характеризовать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понятияпонятия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43B33" w:rsidRDefault="00D43B33" w:rsidP="003E2AC6">
            <w:pPr>
              <w:jc w:val="both"/>
            </w:pPr>
            <w:r w:rsidRPr="003A32B3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Pr="00D13917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456B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3B5230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220-222, 250-254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«Евгений Онегин»:  главные образы.</w:t>
            </w:r>
          </w:p>
        </w:tc>
        <w:tc>
          <w:tcPr>
            <w:tcW w:w="703" w:type="dxa"/>
          </w:tcPr>
          <w:p w:rsidR="00D43B33" w:rsidRPr="00D366F1" w:rsidRDefault="00D43B33" w:rsidP="003E2A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«литературный тип».</w:t>
            </w:r>
          </w:p>
          <w:p w:rsidR="00D43B33" w:rsidRDefault="00D43B33" w:rsidP="003E2AC6">
            <w:pPr>
              <w:jc w:val="both"/>
            </w:pPr>
            <w:r w:rsidRPr="0063520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образов героев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плану</w:t>
            </w:r>
            <w:r w:rsidRPr="0063520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6352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характеризовать понятие.</w:t>
            </w:r>
          </w:p>
          <w:p w:rsidR="00D43B33" w:rsidRDefault="00D43B33" w:rsidP="003E2AC6">
            <w:pPr>
              <w:jc w:val="both"/>
            </w:pPr>
            <w:r w:rsidRPr="003A3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Анализировать текст, </w:t>
            </w:r>
            <w:r w:rsidRPr="003A32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Pr="003B5BA9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речь от лица того или иного героя.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456B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роман, стр. 223-233.</w:t>
            </w:r>
          </w:p>
          <w:p w:rsidR="00D43B33" w:rsidRPr="00401851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на стр. 256-257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«Евгений Онегин»:  взаимоотношения главных героев.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63520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63520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6352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3A32B3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2A6BD5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4C509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401851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роман, стр. 234-244, вопросы на стр. 259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«Евгений Онегин»:  образ автора.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63520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63520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6352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Pr="00BB1C3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2A6BD5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4C509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955901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245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«Евгений Онегин» как энциклопедия русской жизни.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Pr="00D13917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955901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245-249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«Евгений Онегин» в зеркале критики.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«Евгений Онегин» в зеркале критики.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Изучать разные точки зрения критиков на произведение.</w:t>
            </w:r>
          </w:p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3B33" w:rsidRPr="008225C5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мнениями других критиков.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955901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249-250, тезисный конспект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D43B33" w:rsidRPr="00F01475" w:rsidRDefault="00D43B33" w:rsidP="003E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F014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Эссе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«Мотивы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поступков и взаимоотношений героев романа А.С. Пушкина «Евгений Онегин» (выбор).</w:t>
            </w:r>
          </w:p>
        </w:tc>
        <w:tc>
          <w:tcPr>
            <w:tcW w:w="703" w:type="dxa"/>
            <w:shd w:val="clear" w:color="auto" w:fill="92D05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Композиция эссе.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 по развитию речи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эссе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Создавать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эссе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Корректироват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ь написанное.</w:t>
            </w:r>
          </w:p>
        </w:tc>
        <w:tc>
          <w:tcPr>
            <w:tcW w:w="1701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Тематически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эссе 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2)</w:t>
            </w:r>
          </w:p>
        </w:tc>
        <w:tc>
          <w:tcPr>
            <w:tcW w:w="1190" w:type="dxa"/>
            <w:shd w:val="clear" w:color="auto" w:fill="92D050"/>
          </w:tcPr>
          <w:p w:rsidR="00D43B33" w:rsidRPr="0094460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Написать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эссе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М.Ю. Лермонтов: хронология жизни и творчества. Многообразие тем, жанров, мотивов лирики поэта (с повторением ранее изученного).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3E3C84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8128D9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260-270, 281-285, вопросы на стр. 282.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– стр. 331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поэта-пророка в лирике М.Ю. Лермонтова.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561777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плану</w:t>
            </w:r>
            <w:r w:rsidRPr="00561777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5617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6C47D0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3E3C84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8128D9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4511E0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273-278, 285-292, 298, одно стихотворение - наизусть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любви в лирике М.Ю. Лермонтова.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561777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561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  <w:r w:rsidRPr="00B77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1777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5617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6C47D0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4D2447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4F2CB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292-297, вопросы на стр. 293 и 296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родины в лирике М.Ю. Лермонтова.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плану</w:t>
            </w:r>
            <w:r w:rsidRPr="00E20354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E20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Анализировать текст,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Работать с дополнительн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4D24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(устный </w:t>
            </w:r>
            <w:r w:rsidRPr="004D24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опрос)</w:t>
            </w:r>
          </w:p>
        </w:tc>
        <w:tc>
          <w:tcPr>
            <w:tcW w:w="1190" w:type="dxa"/>
          </w:tcPr>
          <w:p w:rsidR="00D43B33" w:rsidRPr="00583236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Читать стр. 279-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280, 299, вопросы на стр. 280, стихотворение - наизусть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276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D43B33" w:rsidRPr="00AD66C7" w:rsidRDefault="00D43B33" w:rsidP="003E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D66C7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 чём трагизм одиночества в лирике М.Ю. Лермонтова?» (выбор).</w:t>
            </w:r>
          </w:p>
        </w:tc>
        <w:tc>
          <w:tcPr>
            <w:tcW w:w="703" w:type="dxa"/>
            <w:shd w:val="clear" w:color="auto" w:fill="92D05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сочинения.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сочинение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сочинение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развитию речи – сочинение № 4)</w:t>
            </w:r>
          </w:p>
        </w:tc>
        <w:tc>
          <w:tcPr>
            <w:tcW w:w="1190" w:type="dxa"/>
            <w:shd w:val="clear" w:color="auto" w:fill="92D050"/>
          </w:tcPr>
          <w:p w:rsidR="00D43B33" w:rsidRPr="00C2692F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на стр. 301-301, написать сочинение – стр. 302-303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М.Ю. Лермонтов «Герой нашего времени»: общая характеристика романа.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C80D1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7C251F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303-311, вопрос 5, стр. 329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Лермонтов «Герой нашего времени» (главы «Бэла», «Максим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Максимыч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»): загадки образа Печорина.</w:t>
            </w:r>
          </w:p>
        </w:tc>
        <w:tc>
          <w:tcPr>
            <w:tcW w:w="703" w:type="dxa"/>
          </w:tcPr>
          <w:p w:rsidR="00D43B33" w:rsidRPr="00015466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CA1556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A1556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A15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473E3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речь от лица того или иного героя.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C80D1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7C251F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главы романа, стр. 311-314, 323-325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М.Ю. Лермонтов «Герой нашего времени» (главы «Тамань», «Княжна Мери»).</w:t>
            </w:r>
          </w:p>
        </w:tc>
        <w:tc>
          <w:tcPr>
            <w:tcW w:w="703" w:type="dxa"/>
          </w:tcPr>
          <w:p w:rsidR="00D43B33" w:rsidRPr="00D366F1" w:rsidRDefault="00D43B33" w:rsidP="003E2A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CA1556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A1556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A15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473E3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речь от лица того или иного героя.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C80D1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424F9F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главы романа, стр. 318-321, 325-328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«Журнал Печорина» как средство самораскрытия его характера.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CA1556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A1556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A15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473E3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Pr="009176A2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000C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000CA6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D43B33" w:rsidRPr="00424F9F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главу романа, стр. 314-318, вопрос 1, стр. 330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Лермонтов «Герой нашего времени» (глава «Фаталист»): философско-композиционное значение повести.  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A633F1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A633F1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A633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B46F71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3846E4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000CA6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424F9F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главу романа, стр. 322-323, вопросы 9, 10, стр. 329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М.Ю. Лермонтов «Герой нашего времени»: дружба и любовь в жизни Печорина.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A633F1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A633F1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A633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B46F71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3846E4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9559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955937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D43B33" w:rsidRPr="00424F9F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7, 11, 14, 15 стр. 329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М.Ю. Лермонтов «Герой нашего времени»: оценка критиков.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r>
              <w:rPr>
                <w:rFonts w:ascii="Times New Roman" w:hAnsi="Times New Roman" w:cs="Times New Roman"/>
                <w:sz w:val="24"/>
                <w:szCs w:val="24"/>
              </w:rPr>
              <w:t>«Герой нашего времени»: оценка критиков.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Изучать точки зрения критиков на произведение.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9559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955937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D43B33" w:rsidRPr="00424F9F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12, 13, стр. 329, вопрос 2 или 3, стр. 330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D43B33" w:rsidRPr="00430A2D" w:rsidRDefault="00D43B33" w:rsidP="003E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30A2D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 чём противоречивость характера Печорина?» (выбор).</w:t>
            </w:r>
          </w:p>
        </w:tc>
        <w:tc>
          <w:tcPr>
            <w:tcW w:w="703" w:type="dxa"/>
            <w:shd w:val="clear" w:color="auto" w:fill="92D05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сочинения.</w:t>
            </w:r>
          </w:p>
          <w:p w:rsidR="00D43B33" w:rsidRDefault="00D43B33" w:rsidP="003E2AC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сочинение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сочинение по теме.</w:t>
            </w:r>
          </w:p>
          <w:p w:rsidR="00D43B33" w:rsidRPr="00BB1C3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написанное.</w:t>
            </w:r>
          </w:p>
        </w:tc>
        <w:tc>
          <w:tcPr>
            <w:tcW w:w="1701" w:type="dxa"/>
            <w:shd w:val="clear" w:color="auto" w:fill="92D050"/>
          </w:tcPr>
          <w:p w:rsidR="00D43B33" w:rsidRPr="0094460E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сочинение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5)</w:t>
            </w:r>
          </w:p>
        </w:tc>
        <w:tc>
          <w:tcPr>
            <w:tcW w:w="1190" w:type="dxa"/>
            <w:shd w:val="clear" w:color="auto" w:fill="92D050"/>
          </w:tcPr>
          <w:p w:rsidR="00D43B33" w:rsidRPr="00BB226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Написать сочинение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Гоголь: жизнь и творчество (обзор). «Мёртвые души»: история создания.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BB382A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писателе.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7A40A7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BB226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332-337, 338-341, 344-348, вопросы на стр. 338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образов в поэме Н.В. Гоголя: мёртвые и живые души.</w:t>
            </w:r>
          </w:p>
        </w:tc>
        <w:tc>
          <w:tcPr>
            <w:tcW w:w="703" w:type="dxa"/>
          </w:tcPr>
          <w:p w:rsidR="00D43B33" w:rsidRPr="0098208C" w:rsidRDefault="00D43B33" w:rsidP="003E2A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«комическое» и его виды.</w:t>
            </w:r>
          </w:p>
          <w:p w:rsidR="00D43B33" w:rsidRDefault="00D43B33" w:rsidP="003E2AC6">
            <w:pPr>
              <w:jc w:val="both"/>
            </w:pPr>
            <w:r w:rsidRPr="004F1F69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образов героев по плану</w:t>
            </w:r>
            <w:r w:rsidRPr="004F1F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4F1F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D43B33" w:rsidRDefault="00D43B33" w:rsidP="003E2AC6">
            <w:pPr>
              <w:jc w:val="both"/>
            </w:pPr>
            <w:r w:rsidRPr="00AE56A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5D4D99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7A40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письменный </w:t>
            </w:r>
            <w:r w:rsidRPr="007A40A7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поэму.</w:t>
            </w:r>
          </w:p>
          <w:p w:rsidR="00D43B33" w:rsidRPr="00544B76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348-354, 360-370, 373-374, таблица</w:t>
            </w:r>
          </w:p>
        </w:tc>
      </w:tr>
      <w:tr w:rsidR="00D43B33" w:rsidRPr="006A3F2B" w:rsidTr="003E2AC6">
        <w:trPr>
          <w:gridAfter w:val="1"/>
          <w:wAfter w:w="20" w:type="dxa"/>
          <w:trHeight w:val="1122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Чичиков – новый герой эпохи или антигерой?  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«герой», «антигерой».</w:t>
            </w:r>
          </w:p>
          <w:p w:rsidR="00D43B33" w:rsidRDefault="00D43B33" w:rsidP="003E2AC6">
            <w:pPr>
              <w:jc w:val="both"/>
            </w:pPr>
            <w:r w:rsidRPr="004F1F69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образа героя по плану</w:t>
            </w:r>
            <w:r w:rsidRPr="004F1F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</w:t>
            </w:r>
            <w:r w:rsidRPr="004F1F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понятий</w:t>
            </w:r>
            <w:r w:rsidRPr="004F1F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характеризовать понятия.</w:t>
            </w:r>
          </w:p>
          <w:p w:rsidR="00D43B33" w:rsidRDefault="00D43B33" w:rsidP="003E2AC6">
            <w:pPr>
              <w:jc w:val="both"/>
            </w:pPr>
            <w:r w:rsidRPr="00AE56A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5D4D99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7A40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письменный </w:t>
            </w:r>
            <w:r w:rsidRPr="007A40A7">
              <w:rPr>
                <w:rFonts w:ascii="Times New Roman" w:eastAsia="Calibri" w:hAnsi="Times New Roman" w:cs="Times New Roman"/>
                <w:sz w:val="24"/>
                <w:szCs w:val="24"/>
              </w:rPr>
              <w:t>опрос)</w:t>
            </w:r>
          </w:p>
        </w:tc>
        <w:tc>
          <w:tcPr>
            <w:tcW w:w="1190" w:type="dxa"/>
          </w:tcPr>
          <w:p w:rsidR="00D43B33" w:rsidRPr="00023C4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поэму, стр. 354-360, 370-373, таблица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Гоголь «Мёртвые души»: поэма о величии России.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4F1F69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4F1F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4F1F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B5156F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906545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023C4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на стр. 374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Поэма «Мёртвые души» в зеркале русской критики.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Поэма «Мёртвые души» в зеркале русской критики.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Изучать точки зрения критиков о произведении.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B5156F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906545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023C4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стр. 341-343, 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D43B33" w:rsidRPr="00D676A1" w:rsidRDefault="00D43B33" w:rsidP="003E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676A1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«Мёртвые и живые души поэмы Н.В. Гоголя».</w:t>
            </w:r>
          </w:p>
        </w:tc>
        <w:tc>
          <w:tcPr>
            <w:tcW w:w="703" w:type="dxa"/>
            <w:shd w:val="clear" w:color="auto" w:fill="92D05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сочинения.</w:t>
            </w:r>
          </w:p>
          <w:p w:rsidR="00D43B33" w:rsidRPr="006A3F2B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сочинение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сочинение по теме.</w:t>
            </w:r>
          </w:p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3B33" w:rsidRPr="00BB1C3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Выступать перед аудиторией.</w:t>
            </w:r>
          </w:p>
        </w:tc>
        <w:tc>
          <w:tcPr>
            <w:tcW w:w="1701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развитию речи – сочинение № 6)</w:t>
            </w:r>
          </w:p>
        </w:tc>
        <w:tc>
          <w:tcPr>
            <w:tcW w:w="1190" w:type="dxa"/>
            <w:shd w:val="clear" w:color="auto" w:fill="92D050"/>
          </w:tcPr>
          <w:p w:rsidR="00D43B33" w:rsidRPr="008D7ADF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сочинение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Ф.М. Достоевский: слово о писателе.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9D6F10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F10">
              <w:rPr>
                <w:rFonts w:ascii="Times New Roman" w:hAnsi="Times New Roman" w:cs="Times New Roman"/>
                <w:sz w:val="24"/>
                <w:szCs w:val="24"/>
              </w:rPr>
              <w:t>Слово о писателе.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читать.</w:t>
            </w:r>
          </w:p>
        </w:tc>
        <w:tc>
          <w:tcPr>
            <w:tcW w:w="1787" w:type="dxa"/>
            <w:gridSpan w:val="2"/>
          </w:tcPr>
          <w:p w:rsidR="00D43B33" w:rsidRPr="009176A2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81712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023C4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377-388, вопросы на стр. 385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Ф.М. Достоевский «Белые ночи»: тип «петербургского мечтателя».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«повесть» (развитие понятия).</w:t>
            </w:r>
          </w:p>
          <w:p w:rsidR="00D43B33" w:rsidRDefault="00D43B33" w:rsidP="003E2AC6">
            <w:pPr>
              <w:jc w:val="both"/>
            </w:pPr>
            <w:r w:rsidRPr="00271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</w:t>
            </w:r>
            <w:r w:rsidRPr="0027166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произведения</w:t>
            </w:r>
            <w:r w:rsidRPr="0027166D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2716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характеризовать понятие.</w:t>
            </w:r>
          </w:p>
          <w:p w:rsidR="00D43B33" w:rsidRDefault="00D43B33" w:rsidP="003E2AC6">
            <w:pPr>
              <w:jc w:val="both"/>
            </w:pPr>
            <w:r w:rsidRPr="001F1C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81712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1A6AD6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389-407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истории Настеньки в романе Ф.М. Достоевского «Белые ночи».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«психологизм литературы» (развитие представлений).</w:t>
            </w:r>
          </w:p>
          <w:p w:rsidR="00D43B33" w:rsidRDefault="00D43B33" w:rsidP="003E2AC6">
            <w:pPr>
              <w:jc w:val="both"/>
            </w:pPr>
            <w:r w:rsidRPr="0027166D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27166D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2716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D43B33" w:rsidRDefault="00D43B33" w:rsidP="003E2AC6">
            <w:pPr>
              <w:jc w:val="both"/>
            </w:pPr>
            <w:r w:rsidRPr="001F1C5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0C31CE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81712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на стр. 408.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– стр. 409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 Чехов: слово о писателе.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F10">
              <w:rPr>
                <w:rFonts w:ascii="Times New Roman" w:hAnsi="Times New Roman" w:cs="Times New Roman"/>
                <w:sz w:val="24"/>
                <w:szCs w:val="24"/>
              </w:rPr>
              <w:t>Слово о писателе.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читать.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0C31CE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81712D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8C7276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Сообщение/план статьи на стр. 6-9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 Чехов «Тоска»: тема одиночества.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представлений о жанровых особенностях рассказа.</w:t>
            </w:r>
          </w:p>
          <w:p w:rsidR="00D43B33" w:rsidRDefault="00D43B33" w:rsidP="003E2AC6">
            <w:pPr>
              <w:jc w:val="both"/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жанровые особенности рассказа.</w:t>
            </w:r>
          </w:p>
          <w:p w:rsidR="00D43B33" w:rsidRDefault="00D43B33" w:rsidP="003E2AC6">
            <w:pPr>
              <w:jc w:val="both"/>
            </w:pPr>
            <w:r w:rsidRPr="00AC258C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0C31CE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DD487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14-24, вопросы 5-8, стр. 28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534C86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 Чехов «Смерть чиновника»: эволюция образа «маленького человека».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AC258C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рассказы писателя.</w:t>
            </w:r>
          </w:p>
          <w:p w:rsidR="00D43B33" w:rsidRPr="009176A2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DD487B" w:rsidRDefault="00D43B33" w:rsidP="003E2AC6">
            <w:pPr>
              <w:tabs>
                <w:tab w:val="left" w:pos="84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9-14, вопросы на стр. 29-30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Богатство и разнообразие жанров и направлений русской литературы </w:t>
            </w:r>
            <w:r w:rsidRPr="008273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273D5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темы.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CD41A8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DD487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 1 или 2, стр. 5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видов и жанров прозаических произведений </w:t>
            </w:r>
            <w:r w:rsidRPr="0038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3823E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ведущие прозаики России. 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темы.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CD41A8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тетради, или вопрос 1, стр. 48, или вопрос 1, стр. 49)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6A3F2B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Бунин: слово о писателе. Рассказ «Тёмные аллеи»: лиризм повествования.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понятиями «психологизм литературы» (развитие представлений), роль художественной детали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характеристике героя.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писателе.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характеризовать понятия.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писателе, анализирова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Прочитать другие рассказы писателя.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CD41A8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DD487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31-37, 41-47, вопросы на стр. 47-48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Булгаков: слово о писателе. Повесть «Собачье сердце»: история создания.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писателе.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писателе,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996C17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912ED8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432BE2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106-112, вопросы на стр. 112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Булгаков «Собачье сердце»: система образов произведения.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«художественная условность», «фантастика», «сатира» (развитие понятий).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D43B33" w:rsidRDefault="00D43B33" w:rsidP="003E2AC6">
            <w:pPr>
              <w:jc w:val="both"/>
            </w:pPr>
            <w:r w:rsidRPr="00DD6DE0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</w:pPr>
            <w:r w:rsidRPr="00996C17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912ED8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A6653C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повесть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М.А. Булгаков «Собачье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сердце»: проблематика и приём гротеска в повести.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понятиями «гипербола», «гротеск» (развитие представлений).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Определять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характеризовать понятия.</w:t>
            </w:r>
          </w:p>
          <w:p w:rsidR="00D43B33" w:rsidRDefault="00D43B33" w:rsidP="003E2AC6">
            <w:pPr>
              <w:jc w:val="both"/>
            </w:pPr>
            <w:r w:rsidRPr="00DD6DE0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творческое задание.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8B43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8B43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(устный опрос)</w:t>
            </w:r>
          </w:p>
        </w:tc>
        <w:tc>
          <w:tcPr>
            <w:tcW w:w="1190" w:type="dxa"/>
          </w:tcPr>
          <w:p w:rsidR="00D43B33" w:rsidRPr="00A6653C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стр. 113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М.А. Шолохов: слово о писателе. Рассказ «Судьба человека»: смысл названия.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писателе.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«реализм».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D43B33" w:rsidRPr="00522B4F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писателе, 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8B435E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B82F2C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170-193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Судьбы родины и человека в произведении М.А. Шолохова.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«реализм»,  «реалистическая типизация» (углубление понятия).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характеризовать понятия.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Анализировать текст,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Подготовить иллюстрации к рассказу.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BB4F85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193-195, вопросы на стр. 195-196,</w:t>
            </w:r>
          </w:p>
          <w:p w:rsidR="00D43B33" w:rsidRPr="00B82F2C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стр. 196 (по выбору)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А.И. Солженицын: слово о писателе.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писателе.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читать.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BB4F85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9C67B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на стр. 247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А.И. Солженицын рассказ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Матрёнин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двор»: трагизм судьбы героини.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«притча» (углубление понятия).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произведения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произведения писателя.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BB4F85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9C67B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рассказ, вопросы на стр. 287, читать стр. 284-287, задание на стр. 288 (по выбору)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Эсс</w:t>
            </w:r>
            <w:r w:rsidRPr="006C0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«Нравственная проблематика в произведениях писателей </w:t>
            </w:r>
            <w:r w:rsidRPr="0038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3823E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3823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3" w:type="dxa"/>
            <w:shd w:val="clear" w:color="auto" w:fill="92D05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эссе.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эссе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эссе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Выбрать тему для эссе.</w:t>
            </w:r>
          </w:p>
        </w:tc>
        <w:tc>
          <w:tcPr>
            <w:tcW w:w="1701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эссе 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3)</w:t>
            </w:r>
          </w:p>
        </w:tc>
        <w:tc>
          <w:tcPr>
            <w:tcW w:w="1190" w:type="dxa"/>
            <w:shd w:val="clear" w:color="auto" w:fill="92D050"/>
          </w:tcPr>
          <w:p w:rsidR="00D43B33" w:rsidRPr="008D7ADF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эссе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6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D43B33" w:rsidRPr="00B471A0" w:rsidRDefault="00D43B33" w:rsidP="003E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471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Отзыв или рецензия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самостоятельно прочитанное произведение литературы </w:t>
            </w:r>
            <w:r w:rsidRPr="0038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3823E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3" w:type="dxa"/>
            <w:shd w:val="clear" w:color="auto" w:fill="92D05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отзыва/рецензии.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тзыв/рецензия 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Создавать отзыв/рецензию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Прочитать 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литературы </w:t>
            </w:r>
            <w:r w:rsidRPr="0038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3823E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Тематически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отзыв/рецензия  № 1)</w:t>
            </w:r>
          </w:p>
        </w:tc>
        <w:tc>
          <w:tcPr>
            <w:tcW w:w="1190" w:type="dxa"/>
            <w:shd w:val="clear" w:color="auto" w:fill="92D050"/>
          </w:tcPr>
          <w:p w:rsidR="00D43B33" w:rsidRPr="008D7ADF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Написать отзыв/рецензию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направлений жанров лирической поэзии. </w:t>
            </w:r>
          </w:p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понятиями «силлабо-тоническая» и «тоническая системы стихосложения», направления и жанры поэзии </w:t>
            </w:r>
            <w:r w:rsidRPr="0038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3823E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43B33" w:rsidRPr="00560228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кст ст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атьи в учебнике.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Выступить перед аудиторией.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584EEF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9C67B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(по выбору)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Блок: слово о поэте. Художественные особенности лирики А.А. Блока.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поэте.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 произведений по плану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Pr="00680D3B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индивидуальное задание.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584EEF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50-62.</w:t>
            </w: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– стр. 66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родины в поэзии А.А. Блока.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 произведений по плану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 по этой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9162E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F648D9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Выучить стихотворение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С.А. Есенин: слово о поэте.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России в лирике С.А. Есенина.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о поэте.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 произведений по плану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сведения о поэте, 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Прочитать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другие стихотворения поэта по этой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19162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19162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(устный опрос)</w:t>
            </w:r>
          </w:p>
        </w:tc>
        <w:tc>
          <w:tcPr>
            <w:tcW w:w="1190" w:type="dxa"/>
          </w:tcPr>
          <w:p w:rsidR="00D43B33" w:rsidRPr="00F648D9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Читать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стр. 67-86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Своеобразие метафор и сравнений в лирике С.А. Есенина.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 произведений по плану</w:t>
            </w:r>
            <w:r w:rsidRPr="00C42068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420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сообщение, понять своеобразие метафор и сравнений Есенина.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F648D9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Стихотворение наизусть, читать стр. 87-88, вопросы на стр. 89-90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В.В. Маяковский: слово о поэте. Новаторство лирики.</w:t>
            </w:r>
          </w:p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произведений по плану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</w:t>
            </w:r>
            <w:r w:rsidRPr="00ED5792">
              <w:rPr>
                <w:rFonts w:ascii="Times New Roman" w:eastAsia="Calibri" w:hAnsi="Times New Roman" w:cs="Times New Roman"/>
                <w:sz w:val="24"/>
                <w:szCs w:val="24"/>
              </w:rPr>
              <w:t>е, анализировать текст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D5792">
              <w:rPr>
                <w:rFonts w:ascii="Times New Roman" w:eastAsia="Calibri" w:hAnsi="Times New Roman" w:cs="Times New Roman"/>
                <w:sz w:val="24"/>
                <w:szCs w:val="24"/>
              </w:rPr>
              <w:t>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поэта, выучить наизусть одно.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D5749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F648D9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91-104. Вопросы на стр. 105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FFC00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shd w:val="clear" w:color="auto" w:fill="FFC00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C000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C000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итоговая аттестация.</w:t>
            </w:r>
          </w:p>
        </w:tc>
        <w:tc>
          <w:tcPr>
            <w:tcW w:w="703" w:type="dxa"/>
            <w:shd w:val="clear" w:color="auto" w:fill="FFC00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shd w:val="clear" w:color="auto" w:fill="FFC000"/>
          </w:tcPr>
          <w:p w:rsidR="00D43B33" w:rsidRPr="00CE6D69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FFC000"/>
          </w:tcPr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shd w:val="clear" w:color="auto" w:fill="FFC00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000"/>
          </w:tcPr>
          <w:p w:rsidR="00D43B33" w:rsidRPr="00D5749C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FFC00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И. Цветаева: судьба и творчество. Особенности поэтики.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произведений по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плану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Находить сведения о поэте</w:t>
            </w:r>
            <w:r w:rsidRPr="00ED5792">
              <w:rPr>
                <w:rFonts w:ascii="Times New Roman" w:eastAsia="Calibri" w:hAnsi="Times New Roman" w:cs="Times New Roman"/>
                <w:sz w:val="24"/>
                <w:szCs w:val="24"/>
              </w:rPr>
              <w:t>, анализирова</w:t>
            </w:r>
            <w:r w:rsidRPr="00ED57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ть текст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D5792">
              <w:rPr>
                <w:rFonts w:ascii="Times New Roman" w:eastAsia="Calibri" w:hAnsi="Times New Roman" w:cs="Times New Roman"/>
                <w:sz w:val="24"/>
                <w:szCs w:val="24"/>
              </w:rPr>
              <w:t>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Прочитать другие стихотворения поэта, выучить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наизусть одно.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D574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Текущий (устный опрос)</w:t>
            </w:r>
          </w:p>
        </w:tc>
        <w:tc>
          <w:tcPr>
            <w:tcW w:w="1190" w:type="dxa"/>
          </w:tcPr>
          <w:p w:rsidR="00D43B33" w:rsidRPr="00DE70DE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стр. 114-124. 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стр. 125-126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Ахматова: судьба и творчества. Стихотворения о любви, о поэте и поэзии.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произведений по плану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7A7736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44651B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DE70DE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127-145, вопросы на стр. 145-146, стихотворение наизусть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 Заболоцкий: слово о поэте. Стихотворения о человеке и природе.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Pr="00CE6D69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произведений по плану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7A7736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поэта, выучить наизусть одно.</w:t>
            </w:r>
          </w:p>
        </w:tc>
        <w:tc>
          <w:tcPr>
            <w:tcW w:w="1701" w:type="dxa"/>
          </w:tcPr>
          <w:p w:rsidR="00D43B33" w:rsidRPr="0044651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51B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148-166, вопросы на стр. 167-168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Б.Л. Пастернак: слово о поэте. Лирика о природе и любви.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произведений по плану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BF6671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поэта, выучить наизусть одно.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44651B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835437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198-212, вопросы на стр. 212-213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А.Т. Твардовский: слово о поэте. Лирика о родине и природе.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произведений по плану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BF6671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поэте, анализировать тексты,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другие стихотворения поэта, выучить наизусть одно.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B92166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214-235, вопросы на стр. 235-236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92D05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shd w:val="clear" w:color="auto" w:fill="92D05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D050"/>
          </w:tcPr>
          <w:p w:rsidR="00D43B33" w:rsidRPr="00F672E9" w:rsidRDefault="00D43B33" w:rsidP="003E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F672E9">
              <w:rPr>
                <w:rFonts w:ascii="Times New Roman" w:hAnsi="Times New Roman" w:cs="Times New Roman"/>
                <w:b/>
                <w:sz w:val="24"/>
                <w:szCs w:val="24"/>
              </w:rPr>
              <w:t>Эссе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«Поэт </w:t>
            </w:r>
            <w:r w:rsidRPr="00EC1A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EC1A08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 </w:t>
            </w:r>
          </w:p>
        </w:tc>
        <w:tc>
          <w:tcPr>
            <w:tcW w:w="703" w:type="dxa"/>
            <w:shd w:val="clear" w:color="auto" w:fill="92D05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эссе.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эссе</w:t>
            </w:r>
            <w:r w:rsidRPr="00177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559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эссе по теме.</w:t>
            </w:r>
          </w:p>
        </w:tc>
        <w:tc>
          <w:tcPr>
            <w:tcW w:w="1787" w:type="dxa"/>
            <w:gridSpan w:val="2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Выступить перед аудиторией.</w:t>
            </w:r>
          </w:p>
        </w:tc>
        <w:tc>
          <w:tcPr>
            <w:tcW w:w="1701" w:type="dxa"/>
            <w:shd w:val="clear" w:color="auto" w:fill="92D05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– эссе 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4)</w:t>
            </w:r>
          </w:p>
        </w:tc>
        <w:tc>
          <w:tcPr>
            <w:tcW w:w="1190" w:type="dxa"/>
            <w:shd w:val="clear" w:color="auto" w:fill="92D050"/>
          </w:tcPr>
          <w:p w:rsidR="00D43B33" w:rsidRPr="008D7ADF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эссе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Pr="00B43641" w:rsidRDefault="00D43B33" w:rsidP="003E2AC6">
            <w:pPr>
              <w:tabs>
                <w:tab w:val="left" w:pos="85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Pr="00B43641" w:rsidRDefault="00D43B33" w:rsidP="003E2AC6">
            <w:pPr>
              <w:tabs>
                <w:tab w:val="left" w:pos="859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3641">
              <w:rPr>
                <w:rFonts w:ascii="Times New Roman" w:hAnsi="Times New Roman" w:cs="Times New Roman"/>
                <w:sz w:val="24"/>
                <w:szCs w:val="24"/>
              </w:rPr>
              <w:t>Песни и романсы на стихи поэтов XIX  и XX веков (обзор).</w:t>
            </w:r>
          </w:p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D43B33" w:rsidRPr="00C55065" w:rsidRDefault="00D43B33" w:rsidP="003E2A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 темы.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и анализ текста статьи в учебнике.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понятия.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своеобразие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43641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B43641">
              <w:rPr>
                <w:rFonts w:ascii="Times New Roman" w:hAnsi="Times New Roman" w:cs="Times New Roman"/>
                <w:sz w:val="24"/>
                <w:szCs w:val="24"/>
              </w:rPr>
              <w:t xml:space="preserve"> и романс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B43641">
              <w:rPr>
                <w:rFonts w:ascii="Times New Roman" w:hAnsi="Times New Roman" w:cs="Times New Roman"/>
                <w:sz w:val="24"/>
                <w:szCs w:val="24"/>
              </w:rPr>
              <w:t>на стихи поэтов XIX  и XX веков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(примере творчества 1-2 поэтов).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индивидуальное задание.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B84E0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на стр. 310.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*Индивидуальное задание (в тетради)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Античная лирика. Гораций: слово о поэте. «Я воздвиг памятник…». 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«античная лирика».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текста произведения 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и характеризо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вать понятие.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дополнительными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источниками по 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B84E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Текущий (устный опрос)</w:t>
            </w: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(по выбору).</w:t>
            </w:r>
          </w:p>
          <w:p w:rsidR="00D43B33" w:rsidRPr="00C55065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Читать стр. 312-318, вопросы на стр. 318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F01460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Данте Алигьери: слово о поэте. «Божественная комедия» (фрагменты): множественность смыслов поэмы.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текста произведения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произведение полностью.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B84E0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CB66E6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фрагменты поэмы, стр. 325-335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Pr="00E45E56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Шекспир: жизнь и творчество. Характеристика гуманизма эпохи Возрождения.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текста произведения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671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сведения о поэте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выявлять черты гуманизма эпохи Возрождения.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295D4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C55065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336-344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Шекспир «Гамлет» (обзор): Гамлет как вечный образ мировой литературы.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</w:pPr>
            <w:r w:rsidRPr="00C21B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произведения </w:t>
            </w:r>
            <w:r w:rsidRPr="00C21B88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C21B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</w:pPr>
            <w:r w:rsidRPr="000B0E9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произведение полностью.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295D42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CB66E6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фрагменты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Философская глубина трагедии У. Шекспира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«Гамлет».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понятием «трагедия как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драматический жанр» (углубление понятия).</w:t>
            </w:r>
          </w:p>
          <w:p w:rsidR="00D43B33" w:rsidRDefault="00D43B33" w:rsidP="003E2AC6">
            <w:pPr>
              <w:jc w:val="both"/>
            </w:pPr>
            <w:r w:rsidRPr="00C21B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произведения </w:t>
            </w:r>
            <w:r w:rsidRPr="00C21B88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C21B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Определять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характеризовать понятие.</w:t>
            </w:r>
          </w:p>
          <w:p w:rsidR="00D43B33" w:rsidRDefault="00D43B33" w:rsidP="003E2AC6">
            <w:pPr>
              <w:jc w:val="both"/>
            </w:pPr>
            <w:r w:rsidRPr="000B0E9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Подготовить сообщение.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</w:pPr>
            <w:r w:rsidRPr="00295D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(устный </w:t>
            </w:r>
            <w:r w:rsidRPr="00295D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опрос)</w:t>
            </w:r>
          </w:p>
        </w:tc>
        <w:tc>
          <w:tcPr>
            <w:tcW w:w="1190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Вопросы на стр.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344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И.-В. Гёте: судьба и творчество. Характеристика особенностей эпохи Просвещения.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поэте. Смысловое чтение и анализ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текста произведения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E6D69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CE6D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6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сведения о поэте,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особенности эпохи Просвещения.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дополнительными источниками по теме.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E95032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 стр. 345-356, вопросы на стр. 356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И.-В. Гёте «Фауст» (обзор): сюжет, герои и проблематика трагедии.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понятием «драматическая поэма» (углубление понятия).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B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Смысловое чтение и анализ текста произведения </w:t>
            </w:r>
            <w:r w:rsidRPr="00C21B88">
              <w:rPr>
                <w:rFonts w:ascii="Times New Roman" w:hAnsi="Times New Roman" w:cs="Times New Roman"/>
                <w:sz w:val="24"/>
                <w:szCs w:val="24"/>
              </w:rPr>
              <w:t>с привлечением литературоведческих понятий</w:t>
            </w:r>
            <w:r w:rsidRPr="00C21B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характеризовать понятие.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текст, используя литературоведческие термины.</w:t>
            </w: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произведение полностью.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A5C">
              <w:rPr>
                <w:rFonts w:ascii="Times New Roman" w:eastAsia="Calibri" w:hAnsi="Times New Roman" w:cs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1190" w:type="dxa"/>
          </w:tcPr>
          <w:p w:rsidR="00D43B33" w:rsidRPr="0094460E" w:rsidRDefault="00D43B33" w:rsidP="003E2AC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94460E">
              <w:rPr>
                <w:rFonts w:ascii="Times New Roman" w:hAnsi="Times New Roman"/>
                <w:snapToGrid w:val="0"/>
                <w:sz w:val="24"/>
                <w:szCs w:val="24"/>
              </w:rPr>
              <w:t>Поуровневые</w:t>
            </w:r>
            <w:proofErr w:type="spellEnd"/>
            <w:r w:rsidRPr="0094460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задания итогового проекта за курс литературы в 9 классе (выбор темы)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  <w:shd w:val="clear" w:color="auto" w:fill="FF0000"/>
          </w:tcPr>
          <w:p w:rsidR="00D43B33" w:rsidRPr="00F01460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0000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0000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0000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курса литературы в 9 классе. Итоговый тест.</w:t>
            </w:r>
          </w:p>
        </w:tc>
        <w:tc>
          <w:tcPr>
            <w:tcW w:w="703" w:type="dxa"/>
            <w:shd w:val="clear" w:color="auto" w:fill="FF0000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5" w:type="dxa"/>
            <w:gridSpan w:val="3"/>
            <w:shd w:val="clear" w:color="auto" w:fill="FF0000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курса литературы в 9 классе.</w:t>
            </w:r>
          </w:p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№ 3.</w:t>
            </w:r>
          </w:p>
        </w:tc>
        <w:tc>
          <w:tcPr>
            <w:tcW w:w="1559" w:type="dxa"/>
            <w:gridSpan w:val="2"/>
            <w:shd w:val="clear" w:color="auto" w:fill="FF000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Подводить итоги, представлят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ь проект.</w:t>
            </w:r>
          </w:p>
        </w:tc>
        <w:tc>
          <w:tcPr>
            <w:tcW w:w="1787" w:type="dxa"/>
            <w:gridSpan w:val="2"/>
            <w:shd w:val="clear" w:color="auto" w:fill="FF000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Самоконтроль.</w:t>
            </w:r>
          </w:p>
        </w:tc>
        <w:tc>
          <w:tcPr>
            <w:tcW w:w="1701" w:type="dxa"/>
            <w:shd w:val="clear" w:color="auto" w:fill="FF0000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 (проект № 3)</w:t>
            </w:r>
          </w:p>
        </w:tc>
        <w:tc>
          <w:tcPr>
            <w:tcW w:w="1190" w:type="dxa"/>
            <w:shd w:val="clear" w:color="auto" w:fill="FF0000"/>
          </w:tcPr>
          <w:p w:rsidR="00D43B33" w:rsidRPr="0094460E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Список произведений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лето</w:t>
            </w: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итогового теста.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Самоконтроль.</w:t>
            </w: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3B33" w:rsidRPr="006A3F2B" w:rsidTr="003E2AC6">
        <w:trPr>
          <w:gridAfter w:val="1"/>
          <w:wAfter w:w="20" w:type="dxa"/>
        </w:trPr>
        <w:tc>
          <w:tcPr>
            <w:tcW w:w="851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D43B33" w:rsidRPr="006A3F2B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 урок.</w:t>
            </w:r>
          </w:p>
        </w:tc>
        <w:tc>
          <w:tcPr>
            <w:tcW w:w="703" w:type="dxa"/>
          </w:tcPr>
          <w:p w:rsidR="00D43B33" w:rsidRDefault="00D43B33" w:rsidP="003E2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gridSpan w:val="3"/>
          </w:tcPr>
          <w:p w:rsidR="00D43B33" w:rsidRDefault="00D43B33" w:rsidP="003E2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gridSpan w:val="2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D43B33" w:rsidRDefault="00D43B33" w:rsidP="003E2A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43B33" w:rsidRDefault="00D43B33" w:rsidP="00D43B33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43B33" w:rsidRDefault="00D43B33" w:rsidP="00D43B33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43B33" w:rsidRDefault="00D43B33" w:rsidP="00D43B33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A66BC" w:rsidRDefault="006A66BC">
      <w:bookmarkStart w:id="0" w:name="_GoBack"/>
      <w:bookmarkEnd w:id="0"/>
    </w:p>
    <w:sectPr w:rsidR="006A66BC" w:rsidSect="00D43B33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Thames">
    <w:altName w:val="Juice ITC"/>
    <w:charset w:val="00"/>
    <w:family w:val="decorative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B33"/>
    <w:rsid w:val="006A66BC"/>
    <w:rsid w:val="00D4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3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43B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3B3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3">
    <w:name w:val="Table Grid"/>
    <w:basedOn w:val="a1"/>
    <w:uiPriority w:val="59"/>
    <w:rsid w:val="00D43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D43B33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rsid w:val="00D43B33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D43B33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43B33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21">
    <w:name w:val="стиль2"/>
    <w:basedOn w:val="a"/>
    <w:rsid w:val="00D43B33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</w:rPr>
  </w:style>
  <w:style w:type="paragraph" w:styleId="a5">
    <w:name w:val="Normal (Web)"/>
    <w:basedOn w:val="a"/>
    <w:uiPriority w:val="99"/>
    <w:rsid w:val="00D43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rsid w:val="00D43B3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rsid w:val="00D43B33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43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43B33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43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43B33"/>
    <w:rPr>
      <w:rFonts w:eastAsiaTheme="minorEastAsia"/>
      <w:lang w:eastAsia="ru-RU"/>
    </w:rPr>
  </w:style>
  <w:style w:type="paragraph" w:customStyle="1" w:styleId="Standard">
    <w:name w:val="Standard"/>
    <w:rsid w:val="00D43B3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 CYR" w:eastAsia="SimSun" w:hAnsi="Times New Roman CYR" w:cs="F"/>
      <w:kern w:val="3"/>
      <w:sz w:val="24"/>
      <w:szCs w:val="24"/>
      <w:lang w:eastAsia="ru-RU"/>
    </w:rPr>
  </w:style>
  <w:style w:type="paragraph" w:customStyle="1" w:styleId="Default">
    <w:name w:val="Default"/>
    <w:rsid w:val="00D43B3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c">
    <w:name w:val="Body Text"/>
    <w:basedOn w:val="a"/>
    <w:link w:val="ad"/>
    <w:uiPriority w:val="99"/>
    <w:semiHidden/>
    <w:unhideWhenUsed/>
    <w:rsid w:val="00D43B3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43B33"/>
    <w:rPr>
      <w:rFonts w:eastAsiaTheme="minorEastAsia"/>
      <w:lang w:eastAsia="ru-RU"/>
    </w:rPr>
  </w:style>
  <w:style w:type="paragraph" w:customStyle="1" w:styleId="11">
    <w:name w:val="Заголовок 11"/>
    <w:basedOn w:val="a"/>
    <w:uiPriority w:val="1"/>
    <w:qFormat/>
    <w:rsid w:val="00D43B33"/>
    <w:pPr>
      <w:widowControl w:val="0"/>
      <w:autoSpaceDE w:val="0"/>
      <w:autoSpaceDN w:val="0"/>
      <w:spacing w:after="0" w:line="275" w:lineRule="exact"/>
      <w:ind w:left="168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0">
    <w:name w:val="Заголовок 21"/>
    <w:basedOn w:val="a"/>
    <w:uiPriority w:val="1"/>
    <w:qFormat/>
    <w:rsid w:val="00D43B33"/>
    <w:pPr>
      <w:widowControl w:val="0"/>
      <w:autoSpaceDE w:val="0"/>
      <w:autoSpaceDN w:val="0"/>
      <w:spacing w:after="0" w:line="276" w:lineRule="exact"/>
      <w:ind w:left="1683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character" w:customStyle="1" w:styleId="c57">
    <w:name w:val="c57"/>
    <w:basedOn w:val="a0"/>
    <w:rsid w:val="00D43B33"/>
  </w:style>
  <w:style w:type="paragraph" w:styleId="ae">
    <w:name w:val="No Spacing"/>
    <w:qFormat/>
    <w:rsid w:val="00D43B3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f">
    <w:name w:val="footnote text"/>
    <w:basedOn w:val="a"/>
    <w:link w:val="af0"/>
    <w:rsid w:val="00D43B33"/>
    <w:pPr>
      <w:spacing w:after="0" w:line="240" w:lineRule="auto"/>
    </w:pPr>
    <w:rPr>
      <w:rFonts w:ascii="Thames" w:eastAsia="Times New Roman" w:hAnsi="Thames" w:cs="Thames"/>
      <w:sz w:val="20"/>
      <w:szCs w:val="20"/>
      <w:lang w:eastAsia="zh-CN"/>
    </w:rPr>
  </w:style>
  <w:style w:type="character" w:customStyle="1" w:styleId="af0">
    <w:name w:val="Текст сноски Знак"/>
    <w:basedOn w:val="a0"/>
    <w:link w:val="af"/>
    <w:rsid w:val="00D43B33"/>
    <w:rPr>
      <w:rFonts w:ascii="Thames" w:eastAsia="Times New Roman" w:hAnsi="Thames" w:cs="Thames"/>
      <w:sz w:val="20"/>
      <w:szCs w:val="20"/>
      <w:lang w:eastAsia="zh-CN"/>
    </w:rPr>
  </w:style>
  <w:style w:type="character" w:styleId="af1">
    <w:name w:val="Hyperlink"/>
    <w:basedOn w:val="a0"/>
    <w:rsid w:val="00D43B33"/>
    <w:rPr>
      <w:color w:val="0000FF"/>
      <w:u w:val="single"/>
    </w:rPr>
  </w:style>
  <w:style w:type="paragraph" w:customStyle="1" w:styleId="ConsPlusNormal">
    <w:name w:val="ConsPlusNormal"/>
    <w:uiPriority w:val="99"/>
    <w:rsid w:val="00D43B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2">
    <w:name w:val="Стиль"/>
    <w:rsid w:val="00D43B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D43B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3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43B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3B3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3">
    <w:name w:val="Table Grid"/>
    <w:basedOn w:val="a1"/>
    <w:uiPriority w:val="59"/>
    <w:rsid w:val="00D43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D43B33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rsid w:val="00D43B33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D43B33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43B33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21">
    <w:name w:val="стиль2"/>
    <w:basedOn w:val="a"/>
    <w:rsid w:val="00D43B33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</w:rPr>
  </w:style>
  <w:style w:type="paragraph" w:styleId="a5">
    <w:name w:val="Normal (Web)"/>
    <w:basedOn w:val="a"/>
    <w:uiPriority w:val="99"/>
    <w:rsid w:val="00D43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rsid w:val="00D43B3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rsid w:val="00D43B33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43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43B33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43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43B33"/>
    <w:rPr>
      <w:rFonts w:eastAsiaTheme="minorEastAsia"/>
      <w:lang w:eastAsia="ru-RU"/>
    </w:rPr>
  </w:style>
  <w:style w:type="paragraph" w:customStyle="1" w:styleId="Standard">
    <w:name w:val="Standard"/>
    <w:rsid w:val="00D43B3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 CYR" w:eastAsia="SimSun" w:hAnsi="Times New Roman CYR" w:cs="F"/>
      <w:kern w:val="3"/>
      <w:sz w:val="24"/>
      <w:szCs w:val="24"/>
      <w:lang w:eastAsia="ru-RU"/>
    </w:rPr>
  </w:style>
  <w:style w:type="paragraph" w:customStyle="1" w:styleId="Default">
    <w:name w:val="Default"/>
    <w:rsid w:val="00D43B33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c">
    <w:name w:val="Body Text"/>
    <w:basedOn w:val="a"/>
    <w:link w:val="ad"/>
    <w:uiPriority w:val="99"/>
    <w:semiHidden/>
    <w:unhideWhenUsed/>
    <w:rsid w:val="00D43B3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43B33"/>
    <w:rPr>
      <w:rFonts w:eastAsiaTheme="minorEastAsia"/>
      <w:lang w:eastAsia="ru-RU"/>
    </w:rPr>
  </w:style>
  <w:style w:type="paragraph" w:customStyle="1" w:styleId="11">
    <w:name w:val="Заголовок 11"/>
    <w:basedOn w:val="a"/>
    <w:uiPriority w:val="1"/>
    <w:qFormat/>
    <w:rsid w:val="00D43B33"/>
    <w:pPr>
      <w:widowControl w:val="0"/>
      <w:autoSpaceDE w:val="0"/>
      <w:autoSpaceDN w:val="0"/>
      <w:spacing w:after="0" w:line="275" w:lineRule="exact"/>
      <w:ind w:left="168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0">
    <w:name w:val="Заголовок 21"/>
    <w:basedOn w:val="a"/>
    <w:uiPriority w:val="1"/>
    <w:qFormat/>
    <w:rsid w:val="00D43B33"/>
    <w:pPr>
      <w:widowControl w:val="0"/>
      <w:autoSpaceDE w:val="0"/>
      <w:autoSpaceDN w:val="0"/>
      <w:spacing w:after="0" w:line="276" w:lineRule="exact"/>
      <w:ind w:left="1683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character" w:customStyle="1" w:styleId="c57">
    <w:name w:val="c57"/>
    <w:basedOn w:val="a0"/>
    <w:rsid w:val="00D43B33"/>
  </w:style>
  <w:style w:type="paragraph" w:styleId="ae">
    <w:name w:val="No Spacing"/>
    <w:qFormat/>
    <w:rsid w:val="00D43B3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f">
    <w:name w:val="footnote text"/>
    <w:basedOn w:val="a"/>
    <w:link w:val="af0"/>
    <w:rsid w:val="00D43B33"/>
    <w:pPr>
      <w:spacing w:after="0" w:line="240" w:lineRule="auto"/>
    </w:pPr>
    <w:rPr>
      <w:rFonts w:ascii="Thames" w:eastAsia="Times New Roman" w:hAnsi="Thames" w:cs="Thames"/>
      <w:sz w:val="20"/>
      <w:szCs w:val="20"/>
      <w:lang w:eastAsia="zh-CN"/>
    </w:rPr>
  </w:style>
  <w:style w:type="character" w:customStyle="1" w:styleId="af0">
    <w:name w:val="Текст сноски Знак"/>
    <w:basedOn w:val="a0"/>
    <w:link w:val="af"/>
    <w:rsid w:val="00D43B33"/>
    <w:rPr>
      <w:rFonts w:ascii="Thames" w:eastAsia="Times New Roman" w:hAnsi="Thames" w:cs="Thames"/>
      <w:sz w:val="20"/>
      <w:szCs w:val="20"/>
      <w:lang w:eastAsia="zh-CN"/>
    </w:rPr>
  </w:style>
  <w:style w:type="character" w:styleId="af1">
    <w:name w:val="Hyperlink"/>
    <w:basedOn w:val="a0"/>
    <w:rsid w:val="00D43B33"/>
    <w:rPr>
      <w:color w:val="0000FF"/>
      <w:u w:val="single"/>
    </w:rPr>
  </w:style>
  <w:style w:type="paragraph" w:customStyle="1" w:styleId="ConsPlusNormal">
    <w:name w:val="ConsPlusNormal"/>
    <w:uiPriority w:val="99"/>
    <w:rsid w:val="00D43B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2">
    <w:name w:val="Стиль"/>
    <w:rsid w:val="00D43B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D43B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5345</Words>
  <Characters>30468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2019-09-15T12:23:00Z</cp:lastPrinted>
  <dcterms:created xsi:type="dcterms:W3CDTF">2019-09-15T12:09:00Z</dcterms:created>
  <dcterms:modified xsi:type="dcterms:W3CDTF">2019-09-15T12:26:00Z</dcterms:modified>
</cp:coreProperties>
</file>